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2CE4" w14:textId="333591C0" w:rsidR="0002543E" w:rsidRPr="00381F95" w:rsidRDefault="0002543E" w:rsidP="00B32D45">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381F95">
        <w:rPr>
          <w:rFonts w:ascii="Arial" w:eastAsia="SimSun" w:hAnsi="Arial"/>
          <w:b/>
          <w:bCs/>
          <w:sz w:val="24"/>
        </w:rPr>
        <w:t>3GPP T</w:t>
      </w:r>
      <w:bookmarkStart w:id="2" w:name="_Ref452454252"/>
      <w:bookmarkEnd w:id="2"/>
      <w:r w:rsidRPr="00381F95">
        <w:rPr>
          <w:rFonts w:ascii="Arial" w:eastAsia="SimSun" w:hAnsi="Arial"/>
          <w:b/>
          <w:bCs/>
          <w:sz w:val="24"/>
        </w:rPr>
        <w:t xml:space="preserve">SG-RAN </w:t>
      </w:r>
      <w:r w:rsidRPr="00381F95">
        <w:rPr>
          <w:rFonts w:ascii="Arial" w:eastAsia="SimSun" w:hAnsi="Arial"/>
          <w:b/>
          <w:sz w:val="24"/>
        </w:rPr>
        <w:t>WG4 Meeting #110</w:t>
      </w:r>
      <w:r w:rsidRPr="00381F95">
        <w:rPr>
          <w:rFonts w:ascii="Arial" w:eastAsia="SimSun" w:hAnsi="Arial"/>
          <w:b/>
          <w:bCs/>
          <w:sz w:val="24"/>
        </w:rPr>
        <w:tab/>
      </w:r>
      <w:r w:rsidR="007F450E" w:rsidRPr="007F450E">
        <w:rPr>
          <w:rFonts w:ascii="Arial" w:eastAsia="SimSun" w:hAnsi="Arial"/>
          <w:b/>
          <w:bCs/>
          <w:sz w:val="24"/>
          <w:lang w:eastAsia="ja-JP"/>
        </w:rPr>
        <w:t>R4-2403497</w:t>
      </w:r>
    </w:p>
    <w:p w14:paraId="6E87D3DC" w14:textId="77777777" w:rsidR="0002543E" w:rsidRPr="00381F95" w:rsidRDefault="0002543E" w:rsidP="0002543E">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381F95">
        <w:rPr>
          <w:rFonts w:ascii="Arial" w:eastAsia="SimSun" w:hAnsi="Arial"/>
          <w:b/>
          <w:sz w:val="24"/>
        </w:rPr>
        <w:t xml:space="preserve">Athens, Greece, February 19 – March </w:t>
      </w:r>
      <w:r>
        <w:rPr>
          <w:rFonts w:ascii="Arial" w:eastAsia="SimSun" w:hAnsi="Arial"/>
          <w:b/>
          <w:sz w:val="24"/>
        </w:rPr>
        <w:t>0</w:t>
      </w:r>
      <w:r w:rsidRPr="00381F95">
        <w:rPr>
          <w:rFonts w:ascii="Arial" w:eastAsia="SimSun" w:hAnsi="Arial"/>
          <w:b/>
          <w:sz w:val="24"/>
        </w:rPr>
        <w:t>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56E8C" w:rsidR="001E41F3" w:rsidRPr="00410371" w:rsidRDefault="0000782F" w:rsidP="00E13F3D">
            <w:pPr>
              <w:pStyle w:val="CRCoverPage"/>
              <w:spacing w:after="0"/>
              <w:jc w:val="right"/>
              <w:rPr>
                <w:b/>
                <w:noProof/>
                <w:sz w:val="28"/>
              </w:rPr>
            </w:pPr>
            <w:r>
              <w:t>TS 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71EF" w:rsidR="001E41F3" w:rsidRPr="00410371" w:rsidRDefault="005A7E5B" w:rsidP="00547111">
            <w:pPr>
              <w:pStyle w:val="CRCoverPage"/>
              <w:spacing w:after="0"/>
              <w:rPr>
                <w:noProof/>
              </w:rPr>
            </w:pPr>
            <w:r>
              <w:fldChar w:fldCharType="begin"/>
            </w:r>
            <w:r>
              <w:instrText xml:space="preserve"> DOCPROPERTY  Cr#  \* MERGEFORMAT </w:instrText>
            </w:r>
            <w:r>
              <w:fldChar w:fldCharType="separate"/>
            </w:r>
            <w:r w:rsidR="00FA4DFD" w:rsidRPr="00FA4DFD">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72645" w:rsidR="001E41F3" w:rsidRPr="00410371" w:rsidRDefault="007A32F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FE1FF" w:rsidR="001E41F3" w:rsidRPr="00410371" w:rsidRDefault="0000782F">
            <w:pPr>
              <w:pStyle w:val="CRCoverPage"/>
              <w:spacing w:after="0"/>
              <w:jc w:val="center"/>
              <w:rPr>
                <w:noProof/>
                <w:sz w:val="28"/>
              </w:rPr>
            </w:pPr>
            <w:r>
              <w:t>1</w:t>
            </w:r>
            <w:r w:rsidR="007A32F3">
              <w:t>8</w:t>
            </w:r>
            <w:r>
              <w:t>.</w:t>
            </w:r>
            <w:r w:rsidR="0002543E">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7F71A" w:rsidR="00F25D98" w:rsidRDefault="007A32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A01590" w:rsidR="00F25D98" w:rsidRPr="001D2806"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817CE" w:rsidR="001E41F3" w:rsidRDefault="00C37B1B" w:rsidP="009419BE">
            <w:pPr>
              <w:pStyle w:val="CRCoverPage"/>
              <w:spacing w:after="0"/>
              <w:rPr>
                <w:noProof/>
              </w:rPr>
            </w:pPr>
            <w:r w:rsidRPr="00C37B1B">
              <w:rPr>
                <w:noProof/>
              </w:rPr>
              <w:t>DraftCR to 38.133 on measurement requirements for UE verified Location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5A7E5B">
            <w:pPr>
              <w:pStyle w:val="CRCoverPage"/>
              <w:spacing w:after="0"/>
              <w:ind w:left="100"/>
              <w:rPr>
                <w:noProof/>
              </w:rPr>
            </w:pPr>
            <w:r>
              <w:fldChar w:fldCharType="begin"/>
            </w:r>
            <w:r>
              <w:instrText xml:space="preserve"> DOCPROPERTY  SourceIfWg  \* MERGEFORMAT </w:instrText>
            </w:r>
            <w:r>
              <w:fldChar w:fldCharType="separate"/>
            </w:r>
            <w:r w:rsidR="00FA4DFD">
              <w:rPr>
                <w:noProof/>
              </w:rPr>
              <w:t xml:space="preserve">Nokia, Nokia Shanghai </w:t>
            </w:r>
            <w:r w:rsidR="00FA4DFD">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5A7E5B" w:rsidP="00547111">
            <w:pPr>
              <w:pStyle w:val="CRCoverPage"/>
              <w:spacing w:after="0"/>
              <w:ind w:left="100"/>
              <w:rPr>
                <w:noProof/>
              </w:rPr>
            </w:pPr>
            <w:r>
              <w:fldChar w:fldCharType="begin"/>
            </w:r>
            <w:r>
              <w:instrText xml:space="preserve"> DOCPROPERTY  SourceIfTsg  \* MERGEFORMAT </w:instrText>
            </w:r>
            <w:r>
              <w:fldChar w:fldCharType="separate"/>
            </w:r>
            <w:r w:rsidR="00FA4DF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61C40" w:rsidR="001E41F3" w:rsidRDefault="0000782F">
            <w:pPr>
              <w:pStyle w:val="CRCoverPage"/>
              <w:spacing w:after="0"/>
              <w:ind w:left="100"/>
              <w:rPr>
                <w:noProof/>
              </w:rPr>
            </w:pPr>
            <w:proofErr w:type="spellStart"/>
            <w:r>
              <w:t>N</w:t>
            </w:r>
            <w:r w:rsidR="007A32F3">
              <w:t>R_NTN_enh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1B2EE" w:rsidR="001E41F3" w:rsidRDefault="005A7E5B">
            <w:pPr>
              <w:pStyle w:val="CRCoverPage"/>
              <w:spacing w:after="0"/>
              <w:ind w:left="100"/>
              <w:rPr>
                <w:noProof/>
              </w:rPr>
            </w:pPr>
            <w:r>
              <w:fldChar w:fldCharType="begin"/>
            </w:r>
            <w:r>
              <w:instrText xml:space="preserve"> DOCPROPERTY  ResDate  \* MERGEFORMAT </w:instrText>
            </w:r>
            <w:r>
              <w:fldChar w:fldCharType="separate"/>
            </w:r>
            <w:r w:rsidR="00FA4DFD">
              <w:rPr>
                <w:noProof/>
              </w:rPr>
              <w:t>2023-</w:t>
            </w:r>
            <w:r w:rsidR="0002543E">
              <w:rPr>
                <w:noProof/>
              </w:rPr>
              <w:t>02</w:t>
            </w:r>
            <w:r w:rsidR="00FA4DFD">
              <w:rPr>
                <w:noProof/>
              </w:rPr>
              <w:t>-</w:t>
            </w:r>
            <w:r>
              <w:rPr>
                <w:noProof/>
              </w:rPr>
              <w:fldChar w:fldCharType="end"/>
            </w:r>
            <w:r w:rsidR="0002543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67697" w:rsidR="001E41F3" w:rsidRDefault="007A32F3"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B1856" w:rsidR="001E41F3" w:rsidRDefault="007A32F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AD549" w:rsidR="00037EA5" w:rsidRDefault="007A32F3" w:rsidP="007A32F3">
            <w:pPr>
              <w:pStyle w:val="CRCoverPage"/>
              <w:spacing w:after="0"/>
              <w:ind w:left="460"/>
              <w:rPr>
                <w:noProof/>
              </w:rPr>
            </w:pPr>
            <w:r>
              <w:rPr>
                <w:noProof/>
              </w:rPr>
              <w:t>Implementing new requirements for network verified UE location for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0FE78" w:rsidR="00037EA5" w:rsidRDefault="007A32F3" w:rsidP="007A32F3">
            <w:pPr>
              <w:pStyle w:val="CRCoverPage"/>
              <w:spacing w:after="0"/>
              <w:ind w:left="460"/>
              <w:rPr>
                <w:noProof/>
              </w:rPr>
            </w:pPr>
            <w:r>
              <w:rPr>
                <w:noProof/>
              </w:rPr>
              <w:t>Creates new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6F0A4" w:rsidR="00037EA5" w:rsidRDefault="00037EA5" w:rsidP="007A32F3">
            <w:pPr>
              <w:pStyle w:val="CRCoverPage"/>
              <w:spacing w:after="0"/>
              <w:rPr>
                <w:noProof/>
              </w:rPr>
            </w:pPr>
            <w:r>
              <w:rPr>
                <w:noProof/>
              </w:rPr>
              <w:t xml:space="preserve"> </w:t>
            </w:r>
            <w:r w:rsidR="007A32F3">
              <w:rPr>
                <w:noProof/>
              </w:rPr>
              <w:t>Requirements for this feature will be missing from the specification text</w:t>
            </w:r>
          </w:p>
        </w:tc>
      </w:tr>
      <w:tr w:rsidR="001E41F3" w14:paraId="034AF533" w14:textId="77777777" w:rsidTr="00547111">
        <w:tc>
          <w:tcPr>
            <w:tcW w:w="2694" w:type="dxa"/>
            <w:gridSpan w:val="2"/>
          </w:tcPr>
          <w:p w14:paraId="39D9EB5B" w14:textId="704D3D04" w:rsidR="001E41F3" w:rsidRDefault="007A32F3">
            <w:pPr>
              <w:pStyle w:val="CRCoverPage"/>
              <w:spacing w:after="0"/>
              <w:rPr>
                <w:b/>
                <w:i/>
                <w:noProof/>
                <w:sz w:val="8"/>
                <w:szCs w:val="8"/>
              </w:rPr>
            </w:pPr>
            <w:r>
              <w:rPr>
                <w:b/>
                <w:i/>
                <w:noProof/>
                <w:sz w:val="8"/>
                <w:szCs w:val="8"/>
              </w:rPr>
              <w:t>f</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1223B" w:rsidR="001E41F3" w:rsidRDefault="00A226B3">
            <w:pPr>
              <w:pStyle w:val="CRCoverPage"/>
              <w:spacing w:after="0"/>
              <w:ind w:left="100"/>
              <w:rPr>
                <w:noProof/>
              </w:rPr>
            </w:pPr>
            <w:r>
              <w:rPr>
                <w:noProof/>
              </w:rPr>
              <w:t>9.9C</w:t>
            </w:r>
            <w:r w:rsidR="007A32F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F7CF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0929A" w:rsidR="001E41F3" w:rsidRDefault="000078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5418" w:rsidR="001E41F3" w:rsidRDefault="00145D43">
            <w:pPr>
              <w:pStyle w:val="CRCoverPage"/>
              <w:spacing w:after="0"/>
              <w:ind w:left="99"/>
              <w:rPr>
                <w:noProof/>
              </w:rPr>
            </w:pPr>
            <w:r>
              <w:rPr>
                <w:noProof/>
              </w:rPr>
              <w:t xml:space="preserve">TS/TR </w:t>
            </w:r>
            <w:r w:rsidR="00A666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669C">
          <w:headerReference w:type="even" r:id="rId11"/>
          <w:footnotePr>
            <w:numRestart w:val="eachSect"/>
          </w:footnotePr>
          <w:pgSz w:w="11907" w:h="16840" w:code="9"/>
          <w:pgMar w:top="1418" w:right="1134" w:bottom="1134" w:left="1134" w:header="680" w:footer="567" w:gutter="0"/>
          <w:cols w:space="720"/>
        </w:sectPr>
      </w:pPr>
    </w:p>
    <w:p w14:paraId="317C15AF" w14:textId="6E77233A" w:rsidR="00F24627" w:rsidRDefault="00C10F3B" w:rsidP="008F3DB2">
      <w:pPr>
        <w:pStyle w:val="3GPPNormalText"/>
        <w:jc w:val="center"/>
        <w:rPr>
          <w:rStyle w:val="Head2AChar1"/>
        </w:rPr>
      </w:pPr>
      <w:r w:rsidRPr="008F3DB2">
        <w:rPr>
          <w:rStyle w:val="Head2AChar1"/>
          <w:highlight w:val="yellow"/>
        </w:rPr>
        <w:t>&lt;Chan</w:t>
      </w:r>
      <w:r w:rsidR="00022075" w:rsidRPr="008F3DB2">
        <w:rPr>
          <w:rStyle w:val="Head2AChar1"/>
          <w:highlight w:val="yellow"/>
        </w:rPr>
        <w:t xml:space="preserve">ge </w:t>
      </w:r>
      <w:r w:rsidRPr="008F3DB2">
        <w:rPr>
          <w:rStyle w:val="Head2AChar1"/>
          <w:highlight w:val="yellow"/>
        </w:rPr>
        <w:t>#1&gt;</w:t>
      </w:r>
    </w:p>
    <w:p w14:paraId="4127EBC2" w14:textId="77777777" w:rsidR="007F450E" w:rsidRPr="00F674D5" w:rsidRDefault="007F450E" w:rsidP="007F450E">
      <w:pPr>
        <w:pStyle w:val="Heading2"/>
        <w:rPr>
          <w:ins w:id="4" w:author="Author"/>
        </w:rPr>
      </w:pPr>
      <w:ins w:id="5" w:author="Author">
        <w:r>
          <w:t>9.9C</w:t>
        </w:r>
        <w:r w:rsidRPr="00F674D5">
          <w:tab/>
        </w:r>
        <w:r w:rsidRPr="002D08F8">
          <w:t>NR measurements for positioning</w:t>
        </w:r>
        <w:r>
          <w:t xml:space="preserve"> in Satellite Access</w:t>
        </w:r>
      </w:ins>
    </w:p>
    <w:p w14:paraId="338C52BC" w14:textId="77777777" w:rsidR="007F450E" w:rsidRPr="00F674D5" w:rsidRDefault="007F450E" w:rsidP="007F450E">
      <w:pPr>
        <w:pStyle w:val="Heading3"/>
        <w:rPr>
          <w:ins w:id="6" w:author="Author"/>
        </w:rPr>
      </w:pPr>
      <w:ins w:id="7" w:author="Author">
        <w:r>
          <w:t>9.9C</w:t>
        </w:r>
        <w:r w:rsidRPr="002D08F8">
          <w:t>.1</w:t>
        </w:r>
        <w:r w:rsidRPr="00F674D5">
          <w:tab/>
        </w:r>
        <w:r w:rsidRPr="002D08F8">
          <w:t>Introduction</w:t>
        </w:r>
      </w:ins>
    </w:p>
    <w:p w14:paraId="294EC74C" w14:textId="77777777" w:rsidR="007F450E" w:rsidRDefault="007F450E" w:rsidP="007F450E">
      <w:pPr>
        <w:rPr>
          <w:ins w:id="8" w:author="Author"/>
          <w:rFonts w:ascii="TimesNewRomanPSMT" w:hAnsi="TimesNewRomanPSMT"/>
        </w:rPr>
      </w:pPr>
      <w:bookmarkStart w:id="9" w:name="_Hlk98970473"/>
      <w:ins w:id="10" w:author="Author">
        <w:r w:rsidRPr="00084BC9">
          <w:t>This clause contains requirements for UE capable of performing NR positioning measurements defined in TS 38.215 [4], including UE Rx-Tx time difference</w:t>
        </w:r>
        <w:r>
          <w:t xml:space="preserve"> and [</w:t>
        </w:r>
        <w:r w:rsidRPr="00084BC9">
          <w:t>NR E-CID</w:t>
        </w:r>
        <w:r>
          <w:t>]</w:t>
        </w:r>
        <w:r w:rsidRPr="00084BC9">
          <w:rPr>
            <w:rFonts w:ascii="TimesNewRomanPSMT" w:hAnsi="TimesNewRomanPSMT"/>
          </w:rPr>
          <w:t xml:space="preserve">. </w:t>
        </w:r>
      </w:ins>
    </w:p>
    <w:p w14:paraId="4E406FA6" w14:textId="77777777" w:rsidR="007F450E" w:rsidRPr="00084BC9" w:rsidRDefault="007F450E" w:rsidP="007F450E">
      <w:pPr>
        <w:rPr>
          <w:ins w:id="11" w:author="Author"/>
          <w:rFonts w:ascii="TimesNewRomanPSMT" w:hAnsi="TimesNewRomanPSMT"/>
        </w:rPr>
      </w:pPr>
      <w:ins w:id="12" w:author="Autho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19080042" w14:textId="77777777" w:rsidR="007F450E" w:rsidRPr="00084BC9" w:rsidRDefault="007F450E" w:rsidP="007F450E">
      <w:pPr>
        <w:pStyle w:val="Heading4"/>
        <w:rPr>
          <w:ins w:id="13" w:author="Author"/>
          <w:rFonts w:ascii="TimesNewRomanPSMT" w:hAnsi="TimesNewRomanPSMT"/>
        </w:rPr>
      </w:pPr>
      <w:ins w:id="14" w:author="Author">
        <w:r>
          <w:t>9.9C</w:t>
        </w:r>
        <w:r w:rsidRPr="00084BC9">
          <w:t>.1.1</w:t>
        </w:r>
        <w:r>
          <w:tab/>
        </w:r>
        <w:r w:rsidRPr="00084BC9">
          <w:t>General Aspects of Gap-based Measurement</w:t>
        </w:r>
      </w:ins>
    </w:p>
    <w:bookmarkEnd w:id="9"/>
    <w:p w14:paraId="62FEAC5B" w14:textId="77777777" w:rsidR="007F450E" w:rsidRPr="00084BC9" w:rsidRDefault="007F450E" w:rsidP="007F450E">
      <w:pPr>
        <w:rPr>
          <w:ins w:id="15" w:author="Author"/>
        </w:rPr>
      </w:pPr>
      <w:ins w:id="16" w:author="Author">
        <w:r w:rsidRPr="00084BC9">
          <w:t xml:space="preserve">For </w:t>
        </w:r>
        <w:r w:rsidRPr="00084BC9">
          <w:rPr>
            <w:lang w:val="en-US"/>
          </w:rPr>
          <w:t xml:space="preserve">gap-based </w:t>
        </w:r>
        <w:r w:rsidRPr="00084BC9">
          <w:t>UE Rx-Tx time difference</w:t>
        </w:r>
        <w:r w:rsidRPr="00084BC9">
          <w:rPr>
            <w:lang w:val="en-US"/>
          </w:rPr>
          <w:t xml:space="preserve">, </w:t>
        </w:r>
        <w:r w:rsidRPr="00084BC9">
          <w:t xml:space="preserve">the requirements in clauses </w:t>
        </w:r>
        <w:bookmarkStart w:id="17" w:name="OLE_LINK28"/>
        <w:bookmarkStart w:id="18" w:name="OLE_LINK29"/>
        <w:r w:rsidRPr="00084BC9">
          <w:t>9.9</w:t>
        </w:r>
        <w:r>
          <w:t>C</w:t>
        </w:r>
        <w:r w:rsidRPr="00084BC9">
          <w:t>.4</w:t>
        </w:r>
        <w:r>
          <w:rPr>
            <w:rFonts w:hint="eastAsia"/>
            <w:lang w:eastAsia="zh-CN"/>
          </w:rPr>
          <w:t>.5</w:t>
        </w:r>
        <w:r w:rsidRPr="00084BC9">
          <w:rPr>
            <w:rFonts w:ascii="TimesNewRomanPSMT" w:hAnsi="TimesNewRomanPSMT"/>
            <w:lang w:val="en-US"/>
          </w:rPr>
          <w:t xml:space="preserve"> </w:t>
        </w:r>
        <w:bookmarkEnd w:id="17"/>
        <w:bookmarkEnd w:id="18"/>
        <w:r w:rsidRPr="00084BC9">
          <w:rPr>
            <w:rFonts w:ascii="TimesNewRomanPSMT" w:hAnsi="TimesNewRomanPSMT"/>
          </w:rPr>
          <w:t>apply provided:</w:t>
        </w:r>
      </w:ins>
    </w:p>
    <w:p w14:paraId="5F270ABB" w14:textId="77777777" w:rsidR="007F450E" w:rsidRDefault="007F450E" w:rsidP="007F450E">
      <w:pPr>
        <w:pStyle w:val="B10"/>
        <w:rPr>
          <w:ins w:id="19" w:author="Author"/>
          <w:lang w:eastAsia="zh-CN"/>
        </w:rPr>
      </w:pPr>
      <w:ins w:id="20" w:author="Author">
        <w:r w:rsidRPr="000000C5">
          <w:t>-</w:t>
        </w:r>
        <w:r w:rsidRPr="000000C5">
          <w:tab/>
        </w:r>
        <w:r>
          <w:t>the UE is configured or pre-configured with measurement gaps</w:t>
        </w:r>
        <w:r w:rsidRPr="007D28CF">
          <w:t xml:space="preserve"> </w:t>
        </w:r>
        <w:r>
          <w:t xml:space="preserve">or configured with concurrent </w:t>
        </w:r>
        <w:r>
          <w:rPr>
            <w:rFonts w:hint="eastAsia"/>
            <w:lang w:eastAsia="zh-CN"/>
          </w:rPr>
          <w:t>measurement</w:t>
        </w:r>
        <w:r>
          <w:rPr>
            <w:lang w:eastAsia="zh-CN"/>
          </w:rPr>
          <w:t xml:space="preserve"> gaps</w:t>
        </w:r>
      </w:ins>
    </w:p>
    <w:p w14:paraId="77D38272" w14:textId="77777777" w:rsidR="007F450E" w:rsidRDefault="007F450E" w:rsidP="007F450E">
      <w:pPr>
        <w:pStyle w:val="B10"/>
        <w:rPr>
          <w:ins w:id="21" w:author="Author"/>
        </w:rPr>
      </w:pPr>
      <w:ins w:id="22" w:author="Author">
        <w:r>
          <w:tab/>
          <w:t>-</w:t>
        </w:r>
        <w:r>
          <w:tab/>
          <w:t>all positioning frequency layers are measured or associated with only one per-UE measurement gap, or</w:t>
        </w:r>
      </w:ins>
    </w:p>
    <w:p w14:paraId="08403971" w14:textId="77777777" w:rsidR="007F450E" w:rsidRDefault="007F450E" w:rsidP="007F450E">
      <w:pPr>
        <w:pStyle w:val="B10"/>
        <w:rPr>
          <w:ins w:id="23" w:author="Author"/>
        </w:rPr>
      </w:pPr>
      <w:ins w:id="24" w:author="Author">
        <w:r>
          <w:t>-</w:t>
        </w:r>
        <w:r>
          <w:tab/>
          <w:t xml:space="preserve">if the measurement gap is pre-configured, the gap must be activated throughout the measurement period, and </w:t>
        </w:r>
      </w:ins>
    </w:p>
    <w:p w14:paraId="22E8586E" w14:textId="77777777" w:rsidR="007F450E" w:rsidRDefault="007F450E" w:rsidP="007F450E">
      <w:pPr>
        <w:pStyle w:val="B10"/>
        <w:rPr>
          <w:ins w:id="25" w:author="Author"/>
        </w:rPr>
      </w:pPr>
      <w:ins w:id="26" w:author="Author">
        <w:r>
          <w:t>-</w:t>
        </w:r>
        <w:r w:rsidRPr="000000C5">
          <w:tab/>
        </w:r>
        <w:r>
          <w:t xml:space="preserve">if concurrent measurement gaps are configured, one of the gap combinations specified in clause </w:t>
        </w:r>
        <w:r w:rsidRPr="00D17E3B">
          <w:t>9.1.8.2</w:t>
        </w:r>
        <w:r>
          <w:t xml:space="preserve"> is configured, and</w:t>
        </w:r>
      </w:ins>
    </w:p>
    <w:p w14:paraId="4695262A" w14:textId="77777777" w:rsidR="007F450E" w:rsidRDefault="007F450E" w:rsidP="007F450E">
      <w:pPr>
        <w:pStyle w:val="B10"/>
        <w:rPr>
          <w:ins w:id="27" w:author="Author"/>
        </w:rPr>
      </w:pPr>
      <w:ins w:id="28" w:author="Author">
        <w:r>
          <w:t>-</w:t>
        </w:r>
        <w:r>
          <w:tab/>
          <w:t xml:space="preserve">if the UE does not support </w:t>
        </w:r>
        <w:r w:rsidRPr="00D15FF8">
          <w:rPr>
            <w:i/>
          </w:rPr>
          <w:t>independentGapConfigPRS-r17</w:t>
        </w:r>
        <w:r>
          <w:t>, the configured or pre-configured gap used to perform the PRS measurements must be of per-UE type, and</w:t>
        </w:r>
      </w:ins>
    </w:p>
    <w:p w14:paraId="62E5E78E" w14:textId="77777777" w:rsidR="007F450E" w:rsidRDefault="007F450E" w:rsidP="007F450E">
      <w:pPr>
        <w:pStyle w:val="B10"/>
        <w:rPr>
          <w:ins w:id="29" w:author="Author"/>
        </w:rPr>
      </w:pPr>
      <w:ins w:id="30" w:author="Author">
        <w:r>
          <w:rPr>
            <w:rFonts w:hint="eastAsia"/>
            <w:lang w:eastAsia="zh-CN"/>
          </w:rPr>
          <w:t>-</w:t>
        </w:r>
        <w:r>
          <w:rPr>
            <w:lang w:eastAsia="zh-CN"/>
          </w:rPr>
          <w:tab/>
        </w:r>
        <w:r>
          <w:t>No active BWP switching occurs during the measurement gaps for PRS measurement, and</w:t>
        </w:r>
      </w:ins>
    </w:p>
    <w:p w14:paraId="28F12BAC" w14:textId="77777777" w:rsidR="007F450E" w:rsidRDefault="007F450E" w:rsidP="007F450E">
      <w:pPr>
        <w:rPr>
          <w:ins w:id="31" w:author="Author"/>
        </w:rPr>
      </w:pPr>
      <w:ins w:id="32" w:author="Author">
        <w:r>
          <w:t>All measurement requirements specified in clause 9.9C.4</w:t>
        </w:r>
        <w:r>
          <w:rPr>
            <w:rFonts w:hint="eastAsia"/>
            <w:lang w:eastAsia="zh-CN"/>
          </w:rPr>
          <w:t>.5</w:t>
        </w:r>
        <w:r>
          <w:t xml:space="preserve"> shall apply without DRX as well as for any DRX configuration specified in TS 38.331 [2].</w:t>
        </w:r>
      </w:ins>
    </w:p>
    <w:p w14:paraId="47252D57" w14:textId="77777777" w:rsidR="007F450E" w:rsidRPr="00084BC9" w:rsidRDefault="007F450E" w:rsidP="007F450E">
      <w:pPr>
        <w:rPr>
          <w:ins w:id="33" w:author="Author"/>
        </w:rPr>
      </w:pPr>
      <w:ins w:id="34" w:author="Author">
        <w:r w:rsidRPr="00084BC9">
          <w:t>UE is only required to measure PRS resources that are fully or partially overlapped with measurement gaps, and the requirements in clause 9.9</w:t>
        </w:r>
        <w:r>
          <w:t>C</w:t>
        </w:r>
        <w:r w:rsidRPr="00084BC9">
          <w:t>.4</w:t>
        </w:r>
        <w:r>
          <w:rPr>
            <w:rFonts w:hint="eastAsia"/>
            <w:lang w:eastAsia="zh-CN"/>
          </w:rPr>
          <w:t>.5</w:t>
        </w:r>
        <w:r w:rsidRPr="00084BC9">
          <w:rPr>
            <w:rFonts w:ascii="TimesNewRomanPSMT" w:hAnsi="TimesNewRomanPSMT"/>
            <w:lang w:val="en-US"/>
          </w:rPr>
          <w:t xml:space="preserve"> and </w:t>
        </w:r>
        <w:r w:rsidRPr="00084BC9">
          <w:rPr>
            <w:rFonts w:ascii="TimesNewRomanPSMT" w:hAnsi="TimesNewRomanPSMT"/>
          </w:rPr>
          <w:t>are applicable to PRS resources that are fully or partially overlapped with measurement gaps.</w:t>
        </w:r>
      </w:ins>
    </w:p>
    <w:p w14:paraId="784943DC" w14:textId="77777777" w:rsidR="007F450E" w:rsidRPr="00084BC9" w:rsidRDefault="007F450E" w:rsidP="007F450E">
      <w:pPr>
        <w:rPr>
          <w:ins w:id="35" w:author="Author"/>
        </w:rPr>
      </w:pPr>
      <w:ins w:id="36" w:author="Author">
        <w:r w:rsidRPr="00084BC9">
          <w:t xml:space="preserve">A PRS resource </w:t>
        </w:r>
        <w:proofErr w:type="gramStart"/>
        <w:r w:rsidRPr="00084BC9">
          <w:t>is considered to be</w:t>
        </w:r>
        <w:proofErr w:type="gramEnd"/>
        <w:r w:rsidRPr="00084BC9">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084BC9">
          <w:rPr>
            <w:rFonts w:ascii="TimesNewRomanPS" w:hAnsi="TimesNewRomanPS"/>
            <w:i/>
            <w:iCs/>
          </w:rPr>
          <w:t>nr-DL- PRS-</w:t>
        </w:r>
        <w:proofErr w:type="spellStart"/>
        <w:r w:rsidRPr="00084BC9">
          <w:rPr>
            <w:rFonts w:ascii="TimesNewRomanPS" w:hAnsi="TimesNewRomanPS"/>
            <w:i/>
            <w:iCs/>
          </w:rPr>
          <w:t>ExpectedRSTD</w:t>
        </w:r>
        <w:proofErr w:type="spellEnd"/>
        <w:r w:rsidRPr="00084BC9">
          <w:rPr>
            <w:rFonts w:ascii="TimesNewRomanPS" w:hAnsi="TimesNewRomanPS"/>
            <w:i/>
            <w:iCs/>
          </w:rPr>
          <w:t xml:space="preserve">-Uncertainty </w:t>
        </w:r>
        <w:r w:rsidRPr="00084BC9">
          <w:t xml:space="preserve">and </w:t>
        </w:r>
        <w:r w:rsidRPr="00084BC9">
          <w:rPr>
            <w:rFonts w:ascii="TimesNewRomanPS" w:hAnsi="TimesNewRomanPS"/>
            <w:i/>
            <w:iCs/>
          </w:rPr>
          <w:t>nr-DL-PRS-</w:t>
        </w:r>
        <w:proofErr w:type="spellStart"/>
        <w:r w:rsidRPr="00084BC9">
          <w:rPr>
            <w:rFonts w:ascii="TimesNewRomanPS" w:hAnsi="TimesNewRomanPS"/>
            <w:i/>
            <w:iCs/>
          </w:rPr>
          <w:t>ExpectedRSTD</w:t>
        </w:r>
        <w:proofErr w:type="spellEnd"/>
        <w:r w:rsidRPr="00084BC9">
          <w:rPr>
            <w:rFonts w:ascii="TimesNewRomanPS" w:hAnsi="TimesNewRomanPS"/>
            <w:i/>
            <w:iCs/>
          </w:rPr>
          <w:t xml:space="preserve"> </w:t>
        </w:r>
        <w:r w:rsidRPr="00084BC9">
          <w:t>is fully covered by the MGL excluding RF switching time, where the minimum number is given in the accuracy requirements in clause 10.1.25</w:t>
        </w:r>
        <w:r>
          <w:t>C</w:t>
        </w:r>
        <w:r w:rsidRPr="00084BC9">
          <w:t xml:space="preserve">, </w:t>
        </w:r>
        <w:r>
          <w:t>for</w:t>
        </w:r>
        <w:r w:rsidRPr="00084BC9">
          <w:t xml:space="preserve"> UE Rx-Tx time difference</w:t>
        </w:r>
        <w:r w:rsidRPr="00084BC9">
          <w:rPr>
            <w:rFonts w:ascii="TimesNewRomanPSMT" w:hAnsi="TimesNewRomanPSMT"/>
            <w:lang w:val="en-US"/>
          </w:rPr>
          <w:t xml:space="preserve"> and PRS-RSRPP</w:t>
        </w:r>
        <w:r w:rsidRPr="00084BC9">
          <w:rPr>
            <w:rFonts w:ascii="TimesNewRomanPSMT" w:hAnsi="TimesNewRomanPSMT"/>
          </w:rPr>
          <w:t xml:space="preserve">. </w:t>
        </w:r>
      </w:ins>
    </w:p>
    <w:p w14:paraId="2DBD4649" w14:textId="77777777" w:rsidR="007F450E" w:rsidRDefault="007F450E" w:rsidP="007F450E">
      <w:pPr>
        <w:rPr>
          <w:ins w:id="37" w:author="Author"/>
        </w:rPr>
      </w:pPr>
      <w:ins w:id="38" w:author="Author">
        <w:r w:rsidRPr="00084BC9">
          <w:t xml:space="preserve">When UE is configured with measurement for more than one positioning requests, the measurement period for each request may be longer than measurement period when UE is configured with measurement for single positioning request. </w:t>
        </w:r>
      </w:ins>
    </w:p>
    <w:p w14:paraId="513E1FA2" w14:textId="77777777" w:rsidR="007F450E" w:rsidRDefault="007F450E" w:rsidP="007F450E">
      <w:pPr>
        <w:rPr>
          <w:ins w:id="39" w:author="Author"/>
        </w:rPr>
      </w:pPr>
      <w:ins w:id="40" w:author="Author">
        <w:r w:rsidRPr="00FB60EB">
          <w:t xml:space="preserve">If a positioning measurement gap is configured via </w:t>
        </w:r>
        <w:proofErr w:type="spellStart"/>
        <w:r w:rsidRPr="004D13C3">
          <w:rPr>
            <w:i/>
          </w:rPr>
          <w:t>PosGapConfig</w:t>
        </w:r>
        <w:proofErr w:type="spellEnd"/>
        <w:r w:rsidRPr="00FB60EB">
          <w:t xml:space="preserve"> and activated by MAC CE, the measurement requirements</w:t>
        </w:r>
        <w:r w:rsidRPr="004D13C3">
          <w:t xml:space="preserve"> </w:t>
        </w:r>
        <w:r w:rsidRPr="00084BC9">
          <w:t>in clause 9.9.4</w:t>
        </w:r>
        <w:r>
          <w:t>C</w:t>
        </w:r>
        <w:r>
          <w:rPr>
            <w:rFonts w:hint="eastAsia"/>
            <w:lang w:eastAsia="zh-CN"/>
          </w:rPr>
          <w:t>.5</w:t>
        </w:r>
        <w:r w:rsidRPr="00084BC9">
          <w:rPr>
            <w:rFonts w:ascii="TimesNewRomanPSMT" w:hAnsi="TimesNewRomanPSMT"/>
            <w:lang w:val="en-US"/>
          </w:rPr>
          <w:t xml:space="preserve"> </w:t>
        </w:r>
        <w:r w:rsidRPr="00FB60EB">
          <w:t xml:space="preserve">apply </w:t>
        </w:r>
        <w:r>
          <w:t xml:space="preserve">provided that no </w:t>
        </w:r>
        <w:r w:rsidRPr="004D13C3">
          <w:t>other MGs are configured</w:t>
        </w:r>
        <w:r>
          <w:t xml:space="preserve">, and only one </w:t>
        </w:r>
        <w:r w:rsidRPr="00FB60EB">
          <w:t xml:space="preserve">measurement gap configured via </w:t>
        </w:r>
        <w:proofErr w:type="spellStart"/>
        <w:r w:rsidRPr="004D13C3">
          <w:rPr>
            <w:i/>
          </w:rPr>
          <w:t>PosGapConfig</w:t>
        </w:r>
        <w:proofErr w:type="spellEnd"/>
        <w:r w:rsidRPr="00FB60EB">
          <w:t xml:space="preserve"> </w:t>
        </w:r>
        <w:r>
          <w:t xml:space="preserve">is </w:t>
        </w:r>
        <w:r w:rsidRPr="00FB60EB">
          <w:t>activated</w:t>
        </w:r>
        <w:r>
          <w:t>.</w:t>
        </w:r>
      </w:ins>
    </w:p>
    <w:p w14:paraId="57505DC5" w14:textId="77777777" w:rsidR="007F450E" w:rsidRDefault="007F450E" w:rsidP="007F450E">
      <w:pPr>
        <w:rPr>
          <w:ins w:id="41" w:author="Author"/>
        </w:rPr>
      </w:pPr>
    </w:p>
    <w:p w14:paraId="412A3931" w14:textId="77777777" w:rsidR="007F450E" w:rsidRPr="00084BC9" w:rsidRDefault="007F450E" w:rsidP="007F450E">
      <w:pPr>
        <w:pStyle w:val="Heading4"/>
        <w:rPr>
          <w:ins w:id="42" w:author="Author"/>
        </w:rPr>
      </w:pPr>
      <w:ins w:id="43" w:author="Author">
        <w:r>
          <w:t>9.9C</w:t>
        </w:r>
        <w:r w:rsidRPr="00084BC9">
          <w:t>.1.2</w:t>
        </w:r>
        <w:r>
          <w:tab/>
        </w:r>
        <w:r w:rsidRPr="00084BC9">
          <w:t>General Aspects of Gapless Measurement</w:t>
        </w:r>
      </w:ins>
    </w:p>
    <w:p w14:paraId="0BE0D27D" w14:textId="77777777" w:rsidR="007F450E" w:rsidRDefault="007F450E" w:rsidP="007F450E">
      <w:pPr>
        <w:rPr>
          <w:ins w:id="44" w:author="Author"/>
        </w:rPr>
      </w:pPr>
      <w:ins w:id="45" w:author="Author">
        <w:r>
          <w:t xml:space="preserve">There are no requirements applicable for gapless measurements for Satellite Access in Rel-18. </w:t>
        </w:r>
      </w:ins>
    </w:p>
    <w:p w14:paraId="4AF7B60A" w14:textId="77777777" w:rsidR="007F450E" w:rsidRDefault="007F450E" w:rsidP="007F450E">
      <w:pPr>
        <w:rPr>
          <w:ins w:id="46" w:author="Author"/>
        </w:rPr>
      </w:pPr>
    </w:p>
    <w:p w14:paraId="1C0F730E" w14:textId="77777777" w:rsidR="007F450E" w:rsidRPr="00084BC9" w:rsidRDefault="007F450E" w:rsidP="007F450E">
      <w:pPr>
        <w:rPr>
          <w:ins w:id="47" w:author="Author"/>
        </w:rPr>
      </w:pPr>
    </w:p>
    <w:p w14:paraId="17BD9643" w14:textId="77777777" w:rsidR="007F450E" w:rsidRDefault="007F450E" w:rsidP="007F450E">
      <w:pPr>
        <w:pStyle w:val="Heading3"/>
        <w:rPr>
          <w:ins w:id="48" w:author="Author"/>
        </w:rPr>
      </w:pPr>
      <w:ins w:id="49" w:author="Author">
        <w:r>
          <w:t>9.9C</w:t>
        </w:r>
        <w:r w:rsidRPr="002D08F8">
          <w:t>.2</w:t>
        </w:r>
        <w:r w:rsidRPr="00F674D5">
          <w:tab/>
          <w:t>RSTD measurements</w:t>
        </w:r>
      </w:ins>
    </w:p>
    <w:p w14:paraId="5F3A4854" w14:textId="77777777" w:rsidR="007F450E" w:rsidRPr="00F71A57" w:rsidRDefault="007F450E" w:rsidP="007F450E">
      <w:pPr>
        <w:rPr>
          <w:ins w:id="50" w:author="Author"/>
        </w:rPr>
      </w:pPr>
      <w:ins w:id="51" w:author="Author">
        <w:r>
          <w:t xml:space="preserve">There are no requirements applicable for RSTD measurements for Satellite Access in Rel-18. </w:t>
        </w:r>
      </w:ins>
    </w:p>
    <w:p w14:paraId="59F59D00" w14:textId="77777777" w:rsidR="007F450E" w:rsidRDefault="007F450E" w:rsidP="007F450E">
      <w:pPr>
        <w:pStyle w:val="Heading3"/>
        <w:ind w:left="0" w:firstLine="0"/>
        <w:rPr>
          <w:ins w:id="52" w:author="Author"/>
        </w:rPr>
      </w:pPr>
      <w:ins w:id="53" w:author="Author">
        <w:r>
          <w:t>9.9C</w:t>
        </w:r>
        <w:r w:rsidRPr="00F674D5">
          <w:t>.3</w:t>
        </w:r>
        <w:r>
          <w:tab/>
        </w:r>
        <w:r w:rsidRPr="00F674D5">
          <w:t>PRS-RSRP measurements</w:t>
        </w:r>
      </w:ins>
    </w:p>
    <w:p w14:paraId="3E94E4B6" w14:textId="77777777" w:rsidR="007F450E" w:rsidRPr="00F71A57" w:rsidRDefault="007F450E" w:rsidP="007F450E">
      <w:pPr>
        <w:rPr>
          <w:ins w:id="54" w:author="Author"/>
        </w:rPr>
      </w:pPr>
      <w:bookmarkStart w:id="55" w:name="_Hlk52362818"/>
      <w:ins w:id="56" w:author="Author">
        <w:r>
          <w:t xml:space="preserve">There are no requirements applicable for </w:t>
        </w:r>
        <w:r w:rsidRPr="005F6D26">
          <w:t>PRS-RSRP</w:t>
        </w:r>
        <w:r>
          <w:t xml:space="preserve"> measurements for Satellite Access in Rel-18. </w:t>
        </w:r>
      </w:ins>
    </w:p>
    <w:bookmarkEnd w:id="55"/>
    <w:p w14:paraId="7117008B" w14:textId="77777777" w:rsidR="007F450E" w:rsidRDefault="007F450E" w:rsidP="007F450E">
      <w:pPr>
        <w:pStyle w:val="Heading3"/>
        <w:rPr>
          <w:ins w:id="57" w:author="Author"/>
        </w:rPr>
      </w:pPr>
      <w:ins w:id="58" w:author="Author">
        <w:r>
          <w:t>9.9C.4</w:t>
        </w:r>
        <w:r>
          <w:tab/>
        </w:r>
        <w:r w:rsidRPr="00F674D5">
          <w:t>UE Rx-Tx time difference measurements</w:t>
        </w:r>
      </w:ins>
    </w:p>
    <w:p w14:paraId="1A7CB9F4" w14:textId="77777777" w:rsidR="007F450E" w:rsidRDefault="007F450E" w:rsidP="007F450E">
      <w:pPr>
        <w:pStyle w:val="Heading4"/>
        <w:rPr>
          <w:ins w:id="59" w:author="Author"/>
          <w:lang w:eastAsia="zh-CN"/>
        </w:rPr>
      </w:pPr>
      <w:ins w:id="60" w:author="Author">
        <w:r>
          <w:rPr>
            <w:lang w:eastAsia="zh-CN"/>
          </w:rPr>
          <w:t>9.9C.4.1</w:t>
        </w:r>
        <w:r w:rsidRPr="000743B3">
          <w:rPr>
            <w:lang w:eastAsia="zh-CN"/>
          </w:rPr>
          <w:t xml:space="preserve"> </w:t>
        </w:r>
        <w:r>
          <w:rPr>
            <w:lang w:eastAsia="zh-CN"/>
          </w:rPr>
          <w:t>Introduction</w:t>
        </w:r>
      </w:ins>
    </w:p>
    <w:p w14:paraId="3DF67705" w14:textId="77777777" w:rsidR="007F450E" w:rsidRDefault="007F450E" w:rsidP="007F450E">
      <w:pPr>
        <w:rPr>
          <w:ins w:id="61" w:author="Author"/>
        </w:rPr>
      </w:pPr>
      <w:ins w:id="62" w:author="Author">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ins>
    </w:p>
    <w:p w14:paraId="3340C931" w14:textId="77777777" w:rsidR="007F450E" w:rsidRDefault="007F450E" w:rsidP="007F450E">
      <w:pPr>
        <w:pStyle w:val="Heading4"/>
        <w:rPr>
          <w:ins w:id="63" w:author="Author"/>
          <w:lang w:eastAsia="zh-CN"/>
        </w:rPr>
      </w:pPr>
      <w:ins w:id="64" w:author="Author">
        <w:r>
          <w:rPr>
            <w:lang w:eastAsia="zh-CN"/>
          </w:rPr>
          <w:t>9.9C.4.2</w:t>
        </w:r>
        <w:r w:rsidRPr="000743B3">
          <w:rPr>
            <w:lang w:eastAsia="zh-CN"/>
          </w:rPr>
          <w:t xml:space="preserve"> </w:t>
        </w:r>
        <w:r>
          <w:rPr>
            <w:lang w:eastAsia="zh-CN"/>
          </w:rPr>
          <w:t>Requirements Applicability</w:t>
        </w:r>
      </w:ins>
    </w:p>
    <w:p w14:paraId="5773367D" w14:textId="77777777" w:rsidR="007F450E" w:rsidRDefault="007F450E" w:rsidP="007F450E">
      <w:pPr>
        <w:rPr>
          <w:ins w:id="65" w:author="Author"/>
          <w:lang w:eastAsia="zh-CN"/>
        </w:rPr>
      </w:pPr>
      <w:ins w:id="66" w:author="Author">
        <w:r>
          <w:rPr>
            <w:lang w:eastAsia="zh-CN"/>
          </w:rPr>
          <w:t xml:space="preserve">The requirements in clause 9.9C.4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ins>
    </w:p>
    <w:p w14:paraId="79FE4381" w14:textId="77777777" w:rsidR="007F450E" w:rsidRDefault="007F450E" w:rsidP="007F450E">
      <w:pPr>
        <w:ind w:left="568" w:hanging="284"/>
        <w:rPr>
          <w:ins w:id="67" w:author="Author"/>
          <w:lang w:eastAsia="zh-CN"/>
        </w:rPr>
      </w:pPr>
      <w:ins w:id="68" w:author="Author">
        <w:r>
          <w:rPr>
            <w:lang w:eastAsia="zh-CN"/>
          </w:rPr>
          <w:t>-</w:t>
        </w:r>
        <w:r>
          <w:rPr>
            <w:lang w:eastAsia="zh-CN"/>
          </w:rPr>
          <w:tab/>
          <w:t xml:space="preserve">UE Rx-Tx time difference measurement related side conditions given in </w:t>
        </w:r>
        <w:r w:rsidRPr="00022075">
          <w:rPr>
            <w:lang w:eastAsia="zh-CN"/>
          </w:rPr>
          <w:t>clause 10.1.25C</w:t>
        </w:r>
        <w:r>
          <w:rPr>
            <w:lang w:eastAsia="zh-CN"/>
          </w:rPr>
          <w:t xml:space="preserve"> are met for a corresponding band. </w:t>
        </w:r>
      </w:ins>
    </w:p>
    <w:p w14:paraId="2A70B3DC" w14:textId="77777777" w:rsidR="007F450E" w:rsidRDefault="007F450E" w:rsidP="007F450E">
      <w:pPr>
        <w:pStyle w:val="B10"/>
        <w:rPr>
          <w:ins w:id="69" w:author="Author"/>
          <w:lang w:eastAsia="zh-CN"/>
        </w:rPr>
      </w:pPr>
      <w:ins w:id="70" w:author="Autho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p>
    <w:p w14:paraId="40B0CC79" w14:textId="77777777" w:rsidR="007F450E" w:rsidRDefault="007F450E" w:rsidP="007F450E">
      <w:pPr>
        <w:pStyle w:val="B10"/>
        <w:rPr>
          <w:ins w:id="71" w:author="Author"/>
          <w:lang w:eastAsia="zh-CN"/>
        </w:rPr>
      </w:pPr>
      <w:ins w:id="72" w:author="Author">
        <w:r>
          <w:rPr>
            <w:lang w:val="en-US" w:eastAsia="zh-CN"/>
          </w:rPr>
          <w:t>-</w:t>
        </w:r>
        <w:r>
          <w:rPr>
            <w:lang w:val="en-US" w:eastAsia="zh-CN"/>
          </w:rPr>
          <w:tab/>
          <w:t>The UE transmits SRS within [-160, 160] msec of at least one DL PRS resource of each of the TRPs in the assistance data.</w:t>
        </w:r>
      </w:ins>
    </w:p>
    <w:p w14:paraId="59A117B8" w14:textId="77777777" w:rsidR="007F450E" w:rsidRDefault="007F450E" w:rsidP="007F450E">
      <w:pPr>
        <w:ind w:left="568" w:hanging="284"/>
        <w:rPr>
          <w:ins w:id="73" w:author="Author"/>
          <w:lang w:eastAsia="zh-CN"/>
        </w:rPr>
      </w:pPr>
    </w:p>
    <w:p w14:paraId="1417DEEA" w14:textId="77777777" w:rsidR="007F450E" w:rsidRDefault="007F450E" w:rsidP="007F450E">
      <w:pPr>
        <w:pStyle w:val="Heading4"/>
        <w:rPr>
          <w:ins w:id="74" w:author="Author"/>
          <w:lang w:eastAsia="zh-CN"/>
        </w:rPr>
      </w:pPr>
      <w:ins w:id="75" w:author="Author">
        <w:r>
          <w:rPr>
            <w:lang w:eastAsia="zh-CN"/>
          </w:rPr>
          <w:t>9.9C.4.3</w:t>
        </w:r>
        <w:r w:rsidRPr="000743B3">
          <w:rPr>
            <w:lang w:eastAsia="zh-CN"/>
          </w:rPr>
          <w:t xml:space="preserve"> </w:t>
        </w:r>
        <w:r>
          <w:rPr>
            <w:lang w:eastAsia="zh-CN"/>
          </w:rPr>
          <w:t>Measurement Capability</w:t>
        </w:r>
      </w:ins>
    </w:p>
    <w:p w14:paraId="72CF6E27" w14:textId="77777777" w:rsidR="007F450E" w:rsidRPr="002F5786" w:rsidRDefault="007F450E" w:rsidP="007F450E">
      <w:pPr>
        <w:rPr>
          <w:ins w:id="76" w:author="Author"/>
          <w:rFonts w:eastAsia="Calibri"/>
          <w:lang w:val="en-US" w:eastAsia="zh-CN"/>
        </w:rPr>
      </w:pPr>
      <w:ins w:id="77" w:author="Author">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ins>
    </w:p>
    <w:p w14:paraId="1AC1C262" w14:textId="77777777" w:rsidR="007F450E" w:rsidRDefault="007F450E" w:rsidP="007F450E">
      <w:pPr>
        <w:pStyle w:val="Heading4"/>
        <w:rPr>
          <w:ins w:id="78" w:author="Author"/>
          <w:lang w:eastAsia="zh-CN"/>
        </w:rPr>
      </w:pPr>
      <w:ins w:id="79" w:author="Author">
        <w:r>
          <w:rPr>
            <w:lang w:eastAsia="zh-CN"/>
          </w:rPr>
          <w:t>9.9C.4.4</w:t>
        </w:r>
        <w:r w:rsidRPr="000743B3">
          <w:rPr>
            <w:lang w:eastAsia="zh-CN"/>
          </w:rPr>
          <w:t xml:space="preserve"> </w:t>
        </w:r>
        <w:r>
          <w:rPr>
            <w:lang w:eastAsia="zh-CN"/>
          </w:rPr>
          <w:t>Measurement Reporting Requirements</w:t>
        </w:r>
      </w:ins>
    </w:p>
    <w:p w14:paraId="164AF8F4" w14:textId="77777777" w:rsidR="007F450E" w:rsidRDefault="007F450E" w:rsidP="007F450E">
      <w:pPr>
        <w:rPr>
          <w:ins w:id="80" w:author="Author"/>
        </w:rPr>
      </w:pPr>
      <w:ins w:id="81" w:author="Author">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w:t>
        </w:r>
      </w:ins>
    </w:p>
    <w:p w14:paraId="553D69D4" w14:textId="77777777" w:rsidR="007F450E" w:rsidRDefault="007F450E" w:rsidP="007F450E">
      <w:pPr>
        <w:rPr>
          <w:ins w:id="82" w:author="Author"/>
        </w:rPr>
      </w:pPr>
      <w:ins w:id="83" w:author="Author">
        <w:r>
          <w:t>The UE Rx-Tx time difference measurement values contained in measurement reports shall be based on the measurement report mapping requirements specified in cl</w:t>
        </w:r>
        <w:r w:rsidRPr="00022075">
          <w:t>ause 10.1.25C.</w:t>
        </w:r>
      </w:ins>
    </w:p>
    <w:p w14:paraId="3011C4E8" w14:textId="77777777" w:rsidR="007F450E" w:rsidRPr="00551606" w:rsidRDefault="007F450E" w:rsidP="007F450E">
      <w:pPr>
        <w:rPr>
          <w:ins w:id="84" w:author="Author"/>
        </w:rPr>
      </w:pPr>
      <w:ins w:id="85" w:author="Author">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w:t>
        </w:r>
        <w:r w:rsidRPr="00022075">
          <w:t>10.1.25C.</w:t>
        </w:r>
      </w:ins>
    </w:p>
    <w:p w14:paraId="34BBB86C" w14:textId="77777777" w:rsidR="007F450E" w:rsidRDefault="007F450E" w:rsidP="007F450E">
      <w:pPr>
        <w:pStyle w:val="Heading4"/>
        <w:rPr>
          <w:ins w:id="86" w:author="Author"/>
          <w:lang w:eastAsia="zh-CN"/>
        </w:rPr>
      </w:pPr>
      <w:ins w:id="87" w:author="Author">
        <w:r>
          <w:rPr>
            <w:lang w:eastAsia="zh-CN"/>
          </w:rPr>
          <w:t>9.9C.4.5</w:t>
        </w:r>
        <w:r>
          <w:rPr>
            <w:lang w:eastAsia="zh-CN"/>
          </w:rPr>
          <w:tab/>
          <w:t>Measurement Period Requirements</w:t>
        </w:r>
      </w:ins>
    </w:p>
    <w:p w14:paraId="209ECD4B" w14:textId="77777777" w:rsidR="007F450E" w:rsidRPr="00F24627" w:rsidRDefault="007F450E" w:rsidP="007F450E">
      <w:pPr>
        <w:rPr>
          <w:ins w:id="88" w:author="Author"/>
          <w:i/>
          <w:iCs/>
          <w:color w:val="00B0F0"/>
          <w:lang w:eastAsia="zh-CN"/>
        </w:rPr>
      </w:pPr>
      <w:ins w:id="89" w:author="Author">
        <w:r w:rsidRPr="00F24627">
          <w:rPr>
            <w:i/>
            <w:iCs/>
            <w:color w:val="00B0F0"/>
            <w:lang w:eastAsia="zh-CN"/>
          </w:rPr>
          <w:t xml:space="preserve">Editor’s Note: </w:t>
        </w:r>
        <w:r>
          <w:rPr>
            <w:i/>
            <w:iCs/>
            <w:color w:val="00B0F0"/>
            <w:lang w:eastAsia="zh-CN"/>
          </w:rPr>
          <w:t>For the formulas</w:t>
        </w:r>
        <w:r w:rsidRPr="00F24627">
          <w:rPr>
            <w:i/>
            <w:iCs/>
            <w:color w:val="00B0F0"/>
            <w:lang w:eastAsia="zh-CN"/>
          </w:rPr>
          <w:t xml:space="preserve"> </w:t>
        </w:r>
        <w:r>
          <w:rPr>
            <w:i/>
            <w:iCs/>
            <w:color w:val="00B0F0"/>
            <w:lang w:eastAsia="zh-CN"/>
          </w:rPr>
          <w:t>in this clause</w:t>
        </w:r>
        <w:r w:rsidRPr="00F24627">
          <w:rPr>
            <w:i/>
            <w:iCs/>
            <w:color w:val="00B0F0"/>
            <w:lang w:eastAsia="zh-CN"/>
          </w:rPr>
          <w:t xml:space="preserve">, RAN4 to decide whether to remove the factors related to Measurements across multiple frequency layers and me multiple Rx TEGs, which are not part of the scope of the current Release for NTN. </w:t>
        </w:r>
      </w:ins>
    </w:p>
    <w:p w14:paraId="073689B8" w14:textId="77777777" w:rsidR="007F450E" w:rsidRPr="002E1F71" w:rsidRDefault="007F450E" w:rsidP="007F450E">
      <w:pPr>
        <w:rPr>
          <w:ins w:id="90" w:author="Author"/>
        </w:rPr>
      </w:pPr>
      <w:ins w:id="91" w:author="Author">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w:t>
        </w:r>
        <w:r>
          <w:t>9.9C</w:t>
        </w:r>
        <w:r w:rsidRPr="002E1F71">
          <w:t xml:space="preserve">.4.3) </w:t>
        </w:r>
        <w:r w:rsidRPr="002E1F71">
          <w:rPr>
            <w:iCs/>
          </w:rPr>
          <w:t xml:space="preserve">UE Rx-Tx time difference measurements as defined </w:t>
        </w:r>
        <w:r w:rsidRPr="002E1F71">
          <w:t xml:space="preserve">in TS 38.215 [4] in configured positioning frequency layers within the measurement period </w:t>
        </w:r>
      </w:ins>
      <m:oMath>
        <m:sSub>
          <m:sSubPr>
            <m:ctrlPr>
              <w:ins w:id="92" w:author="Author">
                <w:rPr>
                  <w:rFonts w:ascii="Cambria Math" w:hAnsi="Cambria Math"/>
                  <w:iCs/>
                </w:rPr>
              </w:ins>
            </m:ctrlPr>
          </m:sSubPr>
          <m:e>
            <m:r>
              <w:ins w:id="93" w:author="Author">
                <m:rPr>
                  <m:sty m:val="p"/>
                </m:rPr>
                <w:rPr>
                  <w:rFonts w:ascii="Cambria Math" w:hAnsi="Cambria Math"/>
                </w:rPr>
                <m:t>T</m:t>
              </w:ins>
            </m:r>
          </m:e>
          <m:sub>
            <m:r>
              <w:ins w:id="94" w:author="Author">
                <m:rPr>
                  <m:sty m:val="p"/>
                </m:rPr>
                <w:rPr>
                  <w:rFonts w:ascii="Cambria Math" w:hAnsi="Cambria Math"/>
                </w:rPr>
                <m:t>UERxTx,Total</m:t>
              </w:ins>
            </m:r>
          </m:sub>
        </m:sSub>
      </m:oMath>
      <w:ins w:id="95" w:author="Author">
        <w:r w:rsidRPr="002E1F71">
          <w:t xml:space="preserve"> ms.</w:t>
        </w:r>
      </w:ins>
    </w:p>
    <w:p w14:paraId="524E18A8" w14:textId="77777777" w:rsidR="007F450E" w:rsidRPr="002E1F71" w:rsidRDefault="007F450E" w:rsidP="007F450E">
      <w:pPr>
        <w:keepLines/>
        <w:tabs>
          <w:tab w:val="center" w:pos="4536"/>
          <w:tab w:val="right" w:pos="9072"/>
        </w:tabs>
        <w:rPr>
          <w:ins w:id="96" w:author="Author"/>
          <w:i/>
          <w:noProof/>
        </w:rPr>
      </w:pPr>
      <w:ins w:id="97" w:author="Author">
        <w:r w:rsidRPr="002E1F71">
          <w:tab/>
        </w:r>
      </w:ins>
      <m:oMath>
        <m:sSub>
          <m:sSubPr>
            <m:ctrlPr>
              <w:ins w:id="98" w:author="Author">
                <w:rPr>
                  <w:rFonts w:ascii="Cambria Math" w:hAnsi="Cambria Math"/>
                  <w:i/>
                  <w:noProof/>
                </w:rPr>
              </w:ins>
            </m:ctrlPr>
          </m:sSubPr>
          <m:e>
            <m:r>
              <w:ins w:id="99" w:author="Author">
                <m:rPr>
                  <m:sty m:val="p"/>
                </m:rPr>
                <w:rPr>
                  <w:rFonts w:ascii="Cambria Math" w:hAnsi="Cambria Math"/>
                  <w:noProof/>
                </w:rPr>
                <m:t>T</m:t>
              </w:ins>
            </m:r>
          </m:e>
          <m:sub>
            <m:r>
              <w:ins w:id="100" w:author="Author">
                <m:rPr>
                  <m:sty m:val="p"/>
                </m:rPr>
                <w:rPr>
                  <w:rFonts w:ascii="Cambria Math" w:hAnsi="Cambria Math"/>
                  <w:noProof/>
                </w:rPr>
                <m:t>UERxTx</m:t>
              </w:ins>
            </m:r>
            <m:r>
              <w:ins w:id="101" w:author="Author">
                <m:rPr>
                  <m:nor/>
                </m:rPr>
                <w:rPr>
                  <w:noProof/>
                </w:rPr>
                <m:t>, Total</m:t>
              </w:ins>
            </m:r>
          </m:sub>
        </m:sSub>
        <m:r>
          <w:ins w:id="102" w:author="Author">
            <m:rPr>
              <m:sty m:val="p"/>
            </m:rPr>
            <w:rPr>
              <w:rFonts w:ascii="Cambria Math" w:hAnsi="Cambria Math"/>
              <w:noProof/>
            </w:rPr>
            <m:t>=</m:t>
          </w:ins>
        </m:r>
        <m:nary>
          <m:naryPr>
            <m:chr m:val="∑"/>
            <m:limLoc m:val="undOvr"/>
            <m:ctrlPr>
              <w:ins w:id="103" w:author="Author">
                <w:rPr>
                  <w:rFonts w:ascii="Cambria Math" w:hAnsi="Cambria Math"/>
                  <w:noProof/>
                </w:rPr>
              </w:ins>
            </m:ctrlPr>
          </m:naryPr>
          <m:sub>
            <m:r>
              <w:ins w:id="104" w:author="Author">
                <w:rPr>
                  <w:rFonts w:ascii="Cambria Math" w:hAnsi="Cambria Math"/>
                  <w:noProof/>
                </w:rPr>
                <m:t>i=1</m:t>
              </w:ins>
            </m:r>
          </m:sub>
          <m:sup>
            <m:r>
              <w:ins w:id="105" w:author="Author">
                <w:rPr>
                  <w:rFonts w:ascii="Cambria Math" w:hAnsi="Cambria Math"/>
                  <w:noProof/>
                </w:rPr>
                <m:t>L</m:t>
              </w:ins>
            </m:r>
          </m:sup>
          <m:e>
            <m:sSub>
              <m:sSubPr>
                <m:ctrlPr>
                  <w:ins w:id="106" w:author="Author">
                    <w:rPr>
                      <w:rFonts w:ascii="Cambria Math" w:hAnsi="Cambria Math"/>
                      <w:i/>
                      <w:noProof/>
                    </w:rPr>
                  </w:ins>
                </m:ctrlPr>
              </m:sSubPr>
              <m:e>
                <m:r>
                  <w:ins w:id="107" w:author="Author">
                    <m:rPr>
                      <m:sty m:val="p"/>
                    </m:rPr>
                    <w:rPr>
                      <w:rFonts w:ascii="Cambria Math" w:hAnsi="Cambria Math"/>
                      <w:noProof/>
                    </w:rPr>
                    <m:t>T</m:t>
                  </w:ins>
                </m:r>
              </m:e>
              <m:sub>
                <m:r>
                  <w:ins w:id="108" w:author="Author">
                    <m:rPr>
                      <m:sty m:val="p"/>
                    </m:rPr>
                    <w:rPr>
                      <w:rFonts w:ascii="Cambria Math" w:hAnsi="Cambria Math"/>
                      <w:noProof/>
                    </w:rPr>
                    <m:t>UERxTx</m:t>
                  </w:ins>
                </m:r>
                <m:r>
                  <w:ins w:id="109" w:author="Author">
                    <m:rPr>
                      <m:nor/>
                    </m:rPr>
                    <w:rPr>
                      <w:noProof/>
                    </w:rPr>
                    <m:t>,i</m:t>
                  </w:ins>
                </m:r>
              </m:sub>
            </m:sSub>
            <m:r>
              <w:ins w:id="110" w:author="Author">
                <w:rPr>
                  <w:rFonts w:ascii="Cambria Math" w:hAnsi="Cambria Math"/>
                  <w:noProof/>
                </w:rPr>
                <m:t>+</m:t>
              </w:ins>
            </m:r>
            <m:d>
              <m:dPr>
                <m:ctrlPr>
                  <w:ins w:id="111" w:author="Author">
                    <w:rPr>
                      <w:rFonts w:ascii="Cambria Math" w:hAnsi="Cambria Math"/>
                      <w:bCs/>
                      <w:i/>
                      <w:iCs/>
                      <w:noProof/>
                    </w:rPr>
                  </w:ins>
                </m:ctrlPr>
              </m:dPr>
              <m:e>
                <m:r>
                  <w:ins w:id="112" w:author="Author">
                    <w:rPr>
                      <w:rFonts w:ascii="Cambria Math" w:hAnsi="Cambria Math"/>
                      <w:noProof/>
                      <w:lang w:eastAsia="zh-CN"/>
                    </w:rPr>
                    <m:t>L-1</m:t>
                  </w:ins>
                </m:r>
              </m:e>
            </m:d>
            <m:r>
              <w:ins w:id="113" w:author="Author">
                <w:rPr>
                  <w:rFonts w:ascii="Cambria Math" w:hAnsi="Cambria Math"/>
                  <w:noProof/>
                  <w:lang w:eastAsia="zh-CN"/>
                </w:rPr>
                <m:t>*</m:t>
              </w:ins>
            </m:r>
            <m:func>
              <m:funcPr>
                <m:ctrlPr>
                  <w:ins w:id="114" w:author="Author">
                    <w:rPr>
                      <w:rFonts w:ascii="Cambria Math" w:hAnsi="Cambria Math"/>
                      <w:bCs/>
                      <w:i/>
                      <w:iCs/>
                      <w:noProof/>
                    </w:rPr>
                  </w:ins>
                </m:ctrlPr>
              </m:funcPr>
              <m:fName>
                <m:r>
                  <w:ins w:id="115" w:author="Author">
                    <m:rPr>
                      <m:sty m:val="p"/>
                    </m:rPr>
                    <w:rPr>
                      <w:rFonts w:ascii="Cambria Math" w:hAnsi="Cambria Math"/>
                      <w:noProof/>
                      <w:lang w:eastAsia="zh-CN"/>
                    </w:rPr>
                    <m:t>max</m:t>
                  </w:ins>
                </m:r>
              </m:fName>
              <m:e>
                <m:d>
                  <m:dPr>
                    <m:ctrlPr>
                      <w:ins w:id="116" w:author="Author">
                        <w:rPr>
                          <w:rFonts w:ascii="Cambria Math" w:hAnsi="Cambria Math"/>
                          <w:bCs/>
                          <w:i/>
                          <w:iCs/>
                          <w:noProof/>
                        </w:rPr>
                      </w:ins>
                    </m:ctrlPr>
                  </m:dPr>
                  <m:e>
                    <m:sSub>
                      <m:sSubPr>
                        <m:ctrlPr>
                          <w:ins w:id="117" w:author="Author">
                            <w:rPr>
                              <w:rFonts w:ascii="Cambria Math" w:hAnsi="Cambria Math"/>
                              <w:bCs/>
                              <w:i/>
                              <w:iCs/>
                              <w:noProof/>
                            </w:rPr>
                          </w:ins>
                        </m:ctrlPr>
                      </m:sSubPr>
                      <m:e>
                        <m:r>
                          <w:ins w:id="118" w:author="Author">
                            <m:rPr>
                              <m:sty m:val="p"/>
                            </m:rPr>
                            <w:rPr>
                              <w:rFonts w:ascii="Cambria Math" w:hAnsi="Cambria Math"/>
                              <w:noProof/>
                              <w:lang w:eastAsia="zh-CN"/>
                            </w:rPr>
                            <m:t>T</m:t>
                          </w:ins>
                        </m:r>
                      </m:e>
                      <m:sub>
                        <m:r>
                          <w:ins w:id="119" w:author="Author">
                            <m:rPr>
                              <m:sty m:val="p"/>
                            </m:rPr>
                            <w:rPr>
                              <w:rFonts w:ascii="Cambria Math" w:hAnsi="Cambria Math"/>
                              <w:noProof/>
                              <w:lang w:eastAsia="zh-CN"/>
                            </w:rPr>
                            <m:t>effect,</m:t>
                          </w:ins>
                        </m:r>
                        <m:r>
                          <w:ins w:id="120" w:author="Author">
                            <w:rPr>
                              <w:rFonts w:ascii="Cambria Math" w:hAnsi="Cambria Math"/>
                              <w:noProof/>
                              <w:lang w:eastAsia="zh-CN"/>
                            </w:rPr>
                            <m:t>i</m:t>
                          </w:ins>
                        </m:r>
                      </m:sub>
                    </m:sSub>
                  </m:e>
                </m:d>
              </m:e>
            </m:func>
          </m:e>
        </m:nary>
      </m:oMath>
      <w:ins w:id="121" w:author="Author">
        <w:r w:rsidRPr="002E1F71">
          <w:rPr>
            <w:i/>
            <w:noProof/>
          </w:rPr>
          <w:t>.</w:t>
        </w:r>
      </w:ins>
    </w:p>
    <w:p w14:paraId="1914C372" w14:textId="77777777" w:rsidR="007F450E" w:rsidRPr="002E1F71" w:rsidRDefault="007F450E" w:rsidP="007F450E">
      <w:pPr>
        <w:rPr>
          <w:ins w:id="122" w:author="Author"/>
          <w:lang w:eastAsia="zh-CN"/>
        </w:rPr>
      </w:pPr>
      <w:ins w:id="123" w:author="Author">
        <w:r w:rsidRPr="002E1F71">
          <w:rPr>
            <w:lang w:eastAsia="zh-CN"/>
          </w:rPr>
          <w:t xml:space="preserve">where </w:t>
        </w:r>
      </w:ins>
      <m:oMath>
        <m:r>
          <w:ins w:id="124" w:author="Author">
            <w:rPr>
              <w:rFonts w:ascii="Cambria Math" w:hAnsi="Cambria Math"/>
              <w:lang w:eastAsia="zh-CN"/>
            </w:rPr>
            <m:t>i</m:t>
          </w:ins>
        </m:r>
      </m:oMath>
      <w:ins w:id="125" w:author="Author">
        <w:r w:rsidRPr="002E1F71">
          <w:rPr>
            <w:lang w:eastAsia="zh-CN"/>
          </w:rPr>
          <w:t xml:space="preserve"> is the index of positioning frequency layer,</w:t>
        </w:r>
      </w:ins>
    </w:p>
    <w:p w14:paraId="4C9A9ACB" w14:textId="77777777" w:rsidR="007F450E" w:rsidRPr="002E1F71" w:rsidRDefault="007F450E" w:rsidP="007F450E">
      <w:pPr>
        <w:ind w:left="568" w:hanging="284"/>
        <w:rPr>
          <w:ins w:id="126" w:author="Author"/>
          <w:lang w:eastAsia="zh-CN"/>
        </w:rPr>
      </w:pPr>
      <w:ins w:id="127" w:author="Author">
        <w:r w:rsidRPr="002E1F71">
          <w:tab/>
        </w:r>
      </w:ins>
      <m:oMath>
        <m:sSub>
          <m:sSubPr>
            <m:ctrlPr>
              <w:ins w:id="128" w:author="Author">
                <w:rPr>
                  <w:rFonts w:ascii="Cambria Math" w:hAnsi="Cambria Math"/>
                </w:rPr>
              </w:ins>
            </m:ctrlPr>
          </m:sSubPr>
          <m:e>
            <m:r>
              <w:ins w:id="129" w:author="Author">
                <m:rPr>
                  <m:sty m:val="p"/>
                </m:rPr>
                <w:rPr>
                  <w:rFonts w:ascii="Cambria Math" w:hAnsi="Cambria Math"/>
                  <w:lang w:eastAsia="zh-CN"/>
                </w:rPr>
                <m:t>T</m:t>
              </w:ins>
            </m:r>
            <m:ctrlPr>
              <w:ins w:id="130" w:author="Author">
                <w:rPr>
                  <w:rFonts w:ascii="Cambria Math" w:hAnsi="Cambria Math"/>
                  <w:i/>
                </w:rPr>
              </w:ins>
            </m:ctrlPr>
          </m:e>
          <m:sub>
            <m:r>
              <w:ins w:id="131" w:author="Author">
                <m:rPr>
                  <m:sty m:val="p"/>
                </m:rPr>
                <w:rPr>
                  <w:rFonts w:ascii="Cambria Math" w:hAnsi="Cambria Math"/>
                  <w:lang w:eastAsia="zh-CN"/>
                </w:rPr>
                <m:t>UERxTx</m:t>
              </w:ins>
            </m:r>
            <m:r>
              <w:ins w:id="132" w:author="Author">
                <m:rPr>
                  <m:nor/>
                </m:rPr>
                <w:rPr>
                  <w:lang w:eastAsia="zh-CN"/>
                </w:rPr>
                <m:t>,i</m:t>
              </w:ins>
            </m:r>
          </m:sub>
        </m:sSub>
      </m:oMath>
      <w:ins w:id="133" w:author="Author">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ins>
    </w:p>
    <w:p w14:paraId="6231484B" w14:textId="77777777" w:rsidR="007F450E" w:rsidRPr="002E1F71" w:rsidRDefault="007F450E" w:rsidP="007F450E">
      <w:pPr>
        <w:ind w:left="568" w:hanging="284"/>
        <w:rPr>
          <w:ins w:id="134" w:author="Author"/>
        </w:rPr>
      </w:pPr>
      <w:ins w:id="135" w:author="Author">
        <w:r w:rsidRPr="002E1F71">
          <w:tab/>
          <w:t xml:space="preserve">L is total number of positioning frequency layers, and </w:t>
        </w:r>
      </w:ins>
    </w:p>
    <w:p w14:paraId="17AF4A54" w14:textId="77777777" w:rsidR="007F450E" w:rsidRPr="002E1F71" w:rsidRDefault="007F450E" w:rsidP="007F450E">
      <w:pPr>
        <w:ind w:left="568" w:hanging="284"/>
        <w:rPr>
          <w:ins w:id="136" w:author="Author"/>
          <w:i/>
          <w:iCs/>
          <w:sz w:val="18"/>
          <w:szCs w:val="18"/>
        </w:rPr>
      </w:pPr>
      <w:ins w:id="137" w:author="Author">
        <w:r w:rsidRPr="002E1F71">
          <w:tab/>
        </w:r>
      </w:ins>
      <m:oMath>
        <m:sSub>
          <m:sSubPr>
            <m:ctrlPr>
              <w:ins w:id="138" w:author="Author">
                <w:rPr>
                  <w:rFonts w:ascii="Cambria Math" w:hAnsi="Cambria Math"/>
                  <w:bCs/>
                  <w:i/>
                  <w:iCs/>
                </w:rPr>
              </w:ins>
            </m:ctrlPr>
          </m:sSubPr>
          <m:e>
            <m:r>
              <w:ins w:id="139" w:author="Author">
                <m:rPr>
                  <m:sty m:val="p"/>
                </m:rPr>
                <w:rPr>
                  <w:rFonts w:ascii="Cambria Math" w:hAnsi="Cambria Math"/>
                  <w:lang w:eastAsia="zh-CN"/>
                </w:rPr>
                <m:t>T</m:t>
              </w:ins>
            </m:r>
          </m:e>
          <m:sub>
            <m:r>
              <w:ins w:id="140" w:author="Author">
                <m:rPr>
                  <m:sty m:val="p"/>
                </m:rPr>
                <w:rPr>
                  <w:rFonts w:ascii="Cambria Math" w:hAnsi="Cambria Math"/>
                  <w:lang w:eastAsia="zh-CN"/>
                </w:rPr>
                <m:t>effect,</m:t>
              </w:ins>
            </m:r>
            <m:r>
              <w:ins w:id="141" w:author="Author">
                <w:rPr>
                  <w:rFonts w:ascii="Cambria Math" w:hAnsi="Cambria Math"/>
                  <w:lang w:eastAsia="zh-CN"/>
                </w:rPr>
                <m:t>i</m:t>
              </w:ins>
            </m:r>
          </m:sub>
        </m:sSub>
      </m:oMath>
      <w:ins w:id="142" w:author="Author">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ins>
    </w:p>
    <w:p w14:paraId="3AC32D44" w14:textId="77777777" w:rsidR="007F450E" w:rsidRPr="002E1F71" w:rsidRDefault="007F450E" w:rsidP="007F450E">
      <w:pPr>
        <w:rPr>
          <w:ins w:id="143" w:author="Author"/>
        </w:rPr>
      </w:pPr>
    </w:p>
    <w:p w14:paraId="6CAC5EBF" w14:textId="77777777" w:rsidR="007F450E" w:rsidRPr="002E1F71" w:rsidRDefault="007F450E" w:rsidP="007F450E">
      <w:pPr>
        <w:keepLines/>
        <w:tabs>
          <w:tab w:val="center" w:pos="4536"/>
          <w:tab w:val="right" w:pos="9072"/>
        </w:tabs>
        <w:rPr>
          <w:ins w:id="144" w:author="Author"/>
          <w:noProof/>
          <w:lang w:eastAsia="zh-CN"/>
        </w:rPr>
      </w:pPr>
      <m:oMathPara>
        <m:oMathParaPr>
          <m:jc m:val="center"/>
        </m:oMathParaPr>
        <m:oMath>
          <m:sSub>
            <m:sSubPr>
              <m:ctrlPr>
                <w:ins w:id="145" w:author="Author">
                  <w:rPr>
                    <w:rFonts w:ascii="Cambria Math" w:hAnsi="Cambria Math"/>
                    <w:noProof/>
                  </w:rPr>
                </w:ins>
              </m:ctrlPr>
            </m:sSubPr>
            <m:e>
              <m:r>
                <w:ins w:id="146" w:author="Author">
                  <m:rPr>
                    <m:sty m:val="p"/>
                  </m:rPr>
                  <w:rPr>
                    <w:rFonts w:ascii="Cambria Math" w:hAnsi="Cambria Math"/>
                    <w:noProof/>
                    <w:lang w:eastAsia="zh-CN"/>
                  </w:rPr>
                  <m:t>T</m:t>
                </w:ins>
              </m:r>
            </m:e>
            <m:sub>
              <m:r>
                <w:ins w:id="147" w:author="Author">
                  <m:rPr>
                    <m:sty m:val="p"/>
                  </m:rPr>
                  <w:rPr>
                    <w:rFonts w:ascii="Cambria Math" w:hAnsi="Cambria Math"/>
                    <w:noProof/>
                    <w:lang w:eastAsia="zh-CN"/>
                  </w:rPr>
                  <m:t>UERxTx,i</m:t>
                </w:ins>
              </m:r>
            </m:sub>
          </m:sSub>
          <m:r>
            <w:ins w:id="148" w:author="Author">
              <m:rPr>
                <m:sty m:val="p"/>
              </m:rPr>
              <w:rPr>
                <w:rFonts w:ascii="Cambria Math" w:hAnsi="Cambria Math"/>
                <w:noProof/>
                <w:lang w:eastAsia="zh-CN"/>
              </w:rPr>
              <m:t>=</m:t>
            </w:ins>
          </m:r>
          <m:sSub>
            <m:sSubPr>
              <m:ctrlPr>
                <w:ins w:id="149" w:author="Author">
                  <w:rPr>
                    <w:rFonts w:ascii="Cambria Math" w:hAnsi="Cambria Math"/>
                    <w:noProof/>
                  </w:rPr>
                </w:ins>
              </m:ctrlPr>
            </m:sSubPr>
            <m:e>
              <m:d>
                <m:dPr>
                  <m:ctrlPr>
                    <w:ins w:id="150" w:author="Author">
                      <w:rPr>
                        <w:rFonts w:ascii="Cambria Math" w:hAnsi="Cambria Math"/>
                        <w:noProof/>
                      </w:rPr>
                    </w:ins>
                  </m:ctrlPr>
                </m:dPr>
                <m:e>
                  <m:sSub>
                    <m:sSubPr>
                      <m:ctrlPr>
                        <w:ins w:id="151" w:author="Author">
                          <w:rPr>
                            <w:rFonts w:ascii="Cambria Math" w:hAnsi="Cambria Math"/>
                            <w:bCs/>
                            <w:noProof/>
                          </w:rPr>
                        </w:ins>
                      </m:ctrlPr>
                    </m:sSubPr>
                    <m:e>
                      <m:sSub>
                        <m:sSubPr>
                          <m:ctrlPr>
                            <w:ins w:id="152" w:author="Author">
                              <w:rPr>
                                <w:rFonts w:ascii="Cambria Math" w:hAnsi="Cambria Math"/>
                                <w:noProof/>
                              </w:rPr>
                            </w:ins>
                          </m:ctrlPr>
                        </m:sSubPr>
                        <m:e>
                          <m:sSub>
                            <m:sSubPr>
                              <m:ctrlPr>
                                <w:ins w:id="153" w:author="Author">
                                  <w:rPr>
                                    <w:rFonts w:ascii="Cambria Math" w:eastAsia="MS Mincho" w:hAnsi="Cambria Math" w:cs="v4.2.0"/>
                                  </w:rPr>
                                </w:ins>
                              </m:ctrlPr>
                            </m:sSubPr>
                            <m:e>
                              <m:r>
                                <w:ins w:id="154" w:author="Author">
                                  <w:rPr>
                                    <w:rFonts w:ascii="Cambria Math" w:eastAsia="MS Mincho" w:hAnsi="Cambria Math" w:cs="v4.2.0"/>
                                  </w:rPr>
                                  <m:t>k</m:t>
                                </w:ins>
                              </m:r>
                            </m:e>
                            <m:sub>
                              <m:r>
                                <w:ins w:id="155" w:author="Author">
                                  <w:rPr>
                                    <w:rFonts w:ascii="Cambria Math" w:eastAsia="MS Mincho" w:hAnsi="Cambria Math" w:cs="v4.2.0"/>
                                  </w:rPr>
                                  <m:t>multiTEG,i</m:t>
                                </w:ins>
                              </m:r>
                            </m:sub>
                          </m:sSub>
                          <m:r>
                            <w:ins w:id="156" w:author="Author">
                              <m:rPr>
                                <m:sty m:val="p"/>
                              </m:rPr>
                              <w:rPr>
                                <w:rFonts w:ascii="Cambria Math" w:hAnsi="Cambria Math"/>
                                <w:lang w:eastAsia="zh-CN"/>
                              </w:rPr>
                              <m:t>*</m:t>
                            </w:ins>
                          </m:r>
                          <m:r>
                            <w:ins w:id="157" w:author="Author">
                              <m:rPr>
                                <m:sty m:val="p"/>
                              </m:rPr>
                              <w:rPr>
                                <w:rFonts w:ascii="Cambria Math" w:hAnsi="Cambria Math"/>
                                <w:noProof/>
                                <w:lang w:eastAsia="zh-CN"/>
                              </w:rPr>
                              <m:t>CSSF</m:t>
                            </w:ins>
                          </m:r>
                        </m:e>
                        <m:sub>
                          <m:r>
                            <w:ins w:id="158" w:author="Author">
                              <m:rPr>
                                <m:sty m:val="p"/>
                              </m:rPr>
                              <w:rPr>
                                <w:rFonts w:ascii="Cambria Math" w:hAnsi="Cambria Math"/>
                                <w:noProof/>
                                <w:lang w:eastAsia="zh-CN"/>
                              </w:rPr>
                              <m:t>i</m:t>
                            </w:ins>
                          </m:r>
                        </m:sub>
                      </m:sSub>
                      <m:r>
                        <w:ins w:id="159" w:author="Author">
                          <m:rPr>
                            <m:sty m:val="p"/>
                          </m:rPr>
                          <w:rPr>
                            <w:rFonts w:ascii="Cambria Math" w:hAnsi="Cambria Math"/>
                            <w:noProof/>
                          </w:rPr>
                          <m:t>*</m:t>
                        </w:ins>
                      </m:r>
                      <m:sSub>
                        <m:sSubPr>
                          <m:ctrlPr>
                            <w:ins w:id="160" w:author="Author">
                              <w:rPr>
                                <w:rFonts w:ascii="Cambria Math" w:hAnsi="Cambria Math"/>
                              </w:rPr>
                            </w:ins>
                          </m:ctrlPr>
                        </m:sSubPr>
                        <m:e>
                          <m:r>
                            <w:ins w:id="161" w:author="Author">
                              <m:rPr>
                                <m:sty m:val="p"/>
                              </m:rPr>
                              <w:rPr>
                                <w:rFonts w:ascii="Cambria Math" w:hAnsi="Cambria Math"/>
                                <w:lang w:eastAsia="zh-CN"/>
                              </w:rPr>
                              <m:t>ceil( K</m:t>
                            </w:ins>
                          </m:r>
                        </m:e>
                        <m:sub>
                          <m:r>
                            <w:ins w:id="162" w:author="Author">
                              <m:rPr>
                                <m:sty m:val="p"/>
                              </m:rPr>
                              <w:rPr>
                                <w:rFonts w:ascii="Cambria Math" w:hAnsi="Cambria Math"/>
                                <w:lang w:eastAsia="zh-CN"/>
                              </w:rPr>
                              <m:t>p,PRS,i</m:t>
                            </w:ins>
                          </m:r>
                        </m:sub>
                      </m:sSub>
                      <m:r>
                        <w:ins w:id="163" w:author="Author">
                          <m:rPr>
                            <m:sty m:val="p"/>
                          </m:rPr>
                          <w:rPr>
                            <w:rFonts w:ascii="Cambria Math" w:hAnsi="Cambria Math"/>
                          </w:rPr>
                          <m:t>)</m:t>
                        </w:ins>
                      </m:r>
                      <m:r>
                        <w:ins w:id="164" w:author="Author">
                          <m:rPr>
                            <m:sty m:val="p"/>
                          </m:rPr>
                          <w:rPr>
                            <w:rFonts w:ascii="Cambria Math" w:hAnsi="Cambria Math"/>
                            <w:noProof/>
                          </w:rPr>
                          <m:t>*</m:t>
                        </w:ins>
                      </m:r>
                      <m:r>
                        <w:ins w:id="165" w:author="Author">
                          <w:rPr>
                            <w:rFonts w:ascii="Cambria Math" w:hAnsi="Cambria Math"/>
                            <w:noProof/>
                          </w:rPr>
                          <m:t>N</m:t>
                        </w:ins>
                      </m:r>
                    </m:e>
                    <m:sub>
                      <m:r>
                        <w:ins w:id="166" w:author="Author">
                          <w:rPr>
                            <w:rFonts w:ascii="Cambria Math" w:hAnsi="Cambria Math"/>
                            <w:noProof/>
                          </w:rPr>
                          <m:t>RxBeam</m:t>
                        </w:ins>
                      </m:r>
                      <m:r>
                        <w:ins w:id="167" w:author="Author">
                          <m:rPr>
                            <m:sty m:val="p"/>
                          </m:rPr>
                          <w:rPr>
                            <w:rFonts w:ascii="Cambria Math" w:hAnsi="Cambria Math"/>
                            <w:noProof/>
                          </w:rPr>
                          <m:t>,</m:t>
                        </w:ins>
                      </m:r>
                      <m:r>
                        <w:ins w:id="168" w:author="Author">
                          <w:rPr>
                            <w:rFonts w:ascii="Cambria Math" w:hAnsi="Cambria Math"/>
                            <w:noProof/>
                          </w:rPr>
                          <m:t>i</m:t>
                        </w:ins>
                      </m:r>
                    </m:sub>
                  </m:sSub>
                  <m:r>
                    <w:ins w:id="169" w:author="Author">
                      <m:rPr>
                        <m:sty m:val="p"/>
                      </m:rPr>
                      <w:rPr>
                        <w:rFonts w:ascii="Cambria Math" w:hAnsi="Cambria Math"/>
                        <w:noProof/>
                      </w:rPr>
                      <m:t>*</m:t>
                    </w:ins>
                  </m:r>
                  <m:d>
                    <m:dPr>
                      <m:begChr m:val="⌈"/>
                      <m:endChr m:val="⌉"/>
                      <m:ctrlPr>
                        <w:ins w:id="170" w:author="Author">
                          <w:rPr>
                            <w:rFonts w:ascii="Cambria Math" w:hAnsi="Cambria Math"/>
                            <w:noProof/>
                          </w:rPr>
                        </w:ins>
                      </m:ctrlPr>
                    </m:dPr>
                    <m:e>
                      <m:f>
                        <m:fPr>
                          <m:ctrlPr>
                            <w:ins w:id="171" w:author="Author">
                              <w:rPr>
                                <w:rFonts w:ascii="Cambria Math" w:hAnsi="Cambria Math"/>
                                <w:noProof/>
                              </w:rPr>
                            </w:ins>
                          </m:ctrlPr>
                        </m:fPr>
                        <m:num>
                          <m:sSubSup>
                            <m:sSubSupPr>
                              <m:ctrlPr>
                                <w:ins w:id="172" w:author="Author">
                                  <w:rPr>
                                    <w:rFonts w:ascii="Cambria Math" w:hAnsi="Cambria Math"/>
                                    <w:noProof/>
                                  </w:rPr>
                                </w:ins>
                              </m:ctrlPr>
                            </m:sSubSupPr>
                            <m:e>
                              <m:r>
                                <w:ins w:id="173" w:author="Author">
                                  <w:rPr>
                                    <w:rFonts w:ascii="Cambria Math" w:hAnsi="Cambria Math"/>
                                    <w:noProof/>
                                  </w:rPr>
                                  <m:t>N</m:t>
                                </w:ins>
                              </m:r>
                            </m:e>
                            <m:sub>
                              <m:r>
                                <w:ins w:id="174" w:author="Author">
                                  <w:rPr>
                                    <w:rFonts w:ascii="Cambria Math" w:hAnsi="Cambria Math"/>
                                    <w:noProof/>
                                  </w:rPr>
                                  <m:t>PRS</m:t>
                                </w:ins>
                              </m:r>
                              <m:r>
                                <w:ins w:id="175" w:author="Author">
                                  <m:rPr>
                                    <m:nor/>
                                  </m:rPr>
                                  <w:rPr>
                                    <w:noProof/>
                                  </w:rPr>
                                  <m:t>,i</m:t>
                                </w:ins>
                              </m:r>
                            </m:sub>
                            <m:sup>
                              <m:r>
                                <w:ins w:id="176" w:author="Author">
                                  <w:rPr>
                                    <w:rFonts w:ascii="Cambria Math" w:hAnsi="Cambria Math"/>
                                    <w:noProof/>
                                  </w:rPr>
                                  <m:t>slot</m:t>
                                </w:ins>
                              </m:r>
                            </m:sup>
                          </m:sSubSup>
                        </m:num>
                        <m:den>
                          <m:sSup>
                            <m:sSupPr>
                              <m:ctrlPr>
                                <w:ins w:id="177" w:author="Author">
                                  <w:rPr>
                                    <w:rFonts w:ascii="Cambria Math" w:hAnsi="Cambria Math"/>
                                    <w:noProof/>
                                  </w:rPr>
                                </w:ins>
                              </m:ctrlPr>
                            </m:sSupPr>
                            <m:e>
                              <m:r>
                                <w:ins w:id="178" w:author="Author">
                                  <w:rPr>
                                    <w:rFonts w:ascii="Cambria Math" w:hAnsi="Cambria Math"/>
                                    <w:noProof/>
                                  </w:rPr>
                                  <m:t>N</m:t>
                                </w:ins>
                              </m:r>
                            </m:e>
                            <m:sup>
                              <m:r>
                                <w:ins w:id="179" w:author="Author">
                                  <m:rPr>
                                    <m:sty m:val="p"/>
                                  </m:rPr>
                                  <w:rPr>
                                    <w:rFonts w:ascii="Cambria Math" w:hAnsi="Cambria Math" w:hint="eastAsia"/>
                                    <w:noProof/>
                                  </w:rPr>
                                  <m:t>'</m:t>
                                </w:ins>
                              </m:r>
                            </m:sup>
                          </m:sSup>
                        </m:den>
                      </m:f>
                    </m:e>
                  </m:d>
                  <m:d>
                    <m:dPr>
                      <m:begChr m:val="⌈"/>
                      <m:endChr m:val="⌉"/>
                      <m:ctrlPr>
                        <w:ins w:id="180" w:author="Author">
                          <w:rPr>
                            <w:rFonts w:ascii="Cambria Math" w:hAnsi="Cambria Math"/>
                            <w:noProof/>
                          </w:rPr>
                        </w:ins>
                      </m:ctrlPr>
                    </m:dPr>
                    <m:e>
                      <m:f>
                        <m:fPr>
                          <m:ctrlPr>
                            <w:ins w:id="181" w:author="Author">
                              <w:rPr>
                                <w:rFonts w:ascii="Cambria Math" w:hAnsi="Cambria Math"/>
                                <w:noProof/>
                              </w:rPr>
                            </w:ins>
                          </m:ctrlPr>
                        </m:fPr>
                        <m:num>
                          <m:sSub>
                            <m:sSubPr>
                              <m:ctrlPr>
                                <w:ins w:id="182" w:author="Author">
                                  <w:rPr>
                                    <w:rFonts w:ascii="Cambria Math" w:hAnsi="Cambria Math"/>
                                    <w:noProof/>
                                  </w:rPr>
                                </w:ins>
                              </m:ctrlPr>
                            </m:sSubPr>
                            <m:e>
                              <m:r>
                                <w:ins w:id="183" w:author="Author">
                                  <w:rPr>
                                    <w:rFonts w:ascii="Cambria Math" w:hAnsi="Cambria Math"/>
                                    <w:noProof/>
                                  </w:rPr>
                                  <m:t>L</m:t>
                                </w:ins>
                              </m:r>
                            </m:e>
                            <m:sub>
                              <m:r>
                                <w:ins w:id="184" w:author="Author">
                                  <w:rPr>
                                    <w:rFonts w:ascii="Cambria Math" w:hAnsi="Cambria Math"/>
                                    <w:noProof/>
                                  </w:rPr>
                                  <m:t>available_PRS</m:t>
                                </w:ins>
                              </m:r>
                              <m:r>
                                <w:ins w:id="185" w:author="Author">
                                  <m:rPr>
                                    <m:nor/>
                                  </m:rPr>
                                  <w:rPr>
                                    <w:noProof/>
                                  </w:rPr>
                                  <m:t>,i</m:t>
                                </w:ins>
                              </m:r>
                            </m:sub>
                          </m:sSub>
                        </m:num>
                        <m:den>
                          <m:r>
                            <w:ins w:id="186" w:author="Author">
                              <w:rPr>
                                <w:rFonts w:ascii="Cambria Math" w:hAnsi="Cambria Math"/>
                                <w:noProof/>
                              </w:rPr>
                              <m:t>N</m:t>
                            </w:ins>
                          </m:r>
                        </m:den>
                      </m:f>
                    </m:e>
                  </m:d>
                  <m:r>
                    <w:ins w:id="187" w:author="Author">
                      <m:rPr>
                        <m:sty m:val="p"/>
                      </m:rPr>
                      <w:rPr>
                        <w:rFonts w:ascii="Cambria Math" w:hAnsi="Cambria Math"/>
                        <w:noProof/>
                        <w:lang w:eastAsia="zh-CN"/>
                      </w:rPr>
                      <m:t>*</m:t>
                    </w:ins>
                  </m:r>
                  <m:sSub>
                    <m:sSubPr>
                      <m:ctrlPr>
                        <w:ins w:id="188" w:author="Author">
                          <w:rPr>
                            <w:rFonts w:ascii="Cambria Math" w:hAnsi="Cambria Math"/>
                            <w:noProof/>
                          </w:rPr>
                        </w:ins>
                      </m:ctrlPr>
                    </m:sSubPr>
                    <m:e>
                      <m:r>
                        <w:ins w:id="189" w:author="Author">
                          <w:rPr>
                            <w:rFonts w:ascii="Cambria Math" w:hAnsi="Cambria Math"/>
                            <w:noProof/>
                          </w:rPr>
                          <m:t>N</m:t>
                        </w:ins>
                      </m:r>
                    </m:e>
                    <m:sub>
                      <m:r>
                        <w:ins w:id="190" w:author="Author">
                          <w:rPr>
                            <w:rFonts w:ascii="Cambria Math" w:hAnsi="Cambria Math"/>
                            <w:noProof/>
                          </w:rPr>
                          <m:t>sample</m:t>
                        </w:ins>
                      </m:r>
                    </m:sub>
                  </m:sSub>
                  <m:r>
                    <w:ins w:id="191" w:author="Author">
                      <m:rPr>
                        <m:sty m:val="p"/>
                      </m:rPr>
                      <w:rPr>
                        <w:rFonts w:ascii="Cambria Math" w:hAnsi="Cambria Math"/>
                        <w:noProof/>
                      </w:rPr>
                      <m:t>-1</m:t>
                    </w:ins>
                  </m:r>
                </m:e>
              </m:d>
              <m:r>
                <w:ins w:id="192" w:author="Author">
                  <m:rPr>
                    <m:sty m:val="p"/>
                  </m:rPr>
                  <w:rPr>
                    <w:rFonts w:ascii="Cambria Math" w:hAnsi="Cambria Math"/>
                    <w:noProof/>
                    <w:lang w:eastAsia="zh-CN"/>
                  </w:rPr>
                  <m:t>*T</m:t>
                </w:ins>
              </m:r>
            </m:e>
            <m:sub>
              <m:r>
                <w:ins w:id="193" w:author="Author">
                  <m:rPr>
                    <m:sty m:val="p"/>
                  </m:rPr>
                  <w:rPr>
                    <w:rFonts w:ascii="Cambria Math" w:hAnsi="Cambria Math"/>
                    <w:noProof/>
                    <w:lang w:eastAsia="zh-CN"/>
                  </w:rPr>
                  <m:t>effect,i</m:t>
                </w:ins>
              </m:r>
            </m:sub>
          </m:sSub>
          <m:r>
            <w:ins w:id="194" w:author="Author">
              <m:rPr>
                <m:sty m:val="p"/>
              </m:rPr>
              <w:rPr>
                <w:rFonts w:ascii="Cambria Math" w:hAnsi="Cambria Math"/>
                <w:noProof/>
                <w:lang w:eastAsia="zh-CN"/>
              </w:rPr>
              <m:t>+</m:t>
            </w:ins>
          </m:r>
          <m:sSub>
            <m:sSubPr>
              <m:ctrlPr>
                <w:ins w:id="195" w:author="Author">
                  <w:rPr>
                    <w:rFonts w:ascii="Cambria Math" w:hAnsi="Cambria Math"/>
                    <w:noProof/>
                  </w:rPr>
                </w:ins>
              </m:ctrlPr>
            </m:sSubPr>
            <m:e>
              <m:r>
                <w:ins w:id="196" w:author="Author">
                  <m:rPr>
                    <m:nor/>
                  </m:rPr>
                  <w:rPr>
                    <w:noProof/>
                  </w:rPr>
                  <m:t>T</m:t>
                </w:ins>
              </m:r>
            </m:e>
            <m:sub>
              <m:r>
                <w:ins w:id="197" w:author="Author">
                  <m:rPr>
                    <m:nor/>
                  </m:rPr>
                  <w:rPr>
                    <w:noProof/>
                  </w:rPr>
                  <m:t>last</m:t>
                </w:ins>
              </m:r>
              <m:r>
                <w:ins w:id="198" w:author="Author">
                  <m:rPr>
                    <m:sty m:val="p"/>
                  </m:rPr>
                  <w:rPr>
                    <w:rFonts w:ascii="Cambria Math"/>
                    <w:noProof/>
                  </w:rPr>
                  <m:t>,i</m:t>
                </w:ins>
              </m:r>
            </m:sub>
          </m:sSub>
        </m:oMath>
      </m:oMathPara>
    </w:p>
    <w:p w14:paraId="2BBBA572" w14:textId="77777777" w:rsidR="007F450E" w:rsidRPr="002E1F71" w:rsidRDefault="007F450E" w:rsidP="007F450E">
      <w:pPr>
        <w:rPr>
          <w:ins w:id="199" w:author="Author"/>
        </w:rPr>
      </w:pPr>
      <w:proofErr w:type="gramStart"/>
      <w:ins w:id="200" w:author="Author">
        <w:r w:rsidRPr="002E1F71">
          <w:t>Where</w:t>
        </w:r>
        <w:proofErr w:type="gramEnd"/>
      </w:ins>
    </w:p>
    <w:p w14:paraId="58C6DB28" w14:textId="77777777" w:rsidR="007F450E" w:rsidRDefault="007F450E" w:rsidP="007F450E">
      <w:pPr>
        <w:ind w:left="568" w:hanging="284"/>
        <w:rPr>
          <w:ins w:id="201" w:author="Author"/>
          <w:lang w:eastAsia="zh-CN"/>
        </w:rPr>
      </w:pPr>
      <w:ins w:id="202" w:author="Author">
        <w:r w:rsidRPr="002E1F71">
          <w:tab/>
        </w:r>
      </w:ins>
      <m:oMath>
        <m:sSub>
          <m:sSubPr>
            <m:ctrlPr>
              <w:ins w:id="203" w:author="Author">
                <w:rPr>
                  <w:rFonts w:ascii="Cambria Math" w:hAnsi="Cambria Math"/>
                  <w:i/>
                </w:rPr>
              </w:ins>
            </m:ctrlPr>
          </m:sSubPr>
          <m:e>
            <m:r>
              <w:ins w:id="204" w:author="Author">
                <m:rPr>
                  <m:sty m:val="p"/>
                </m:rPr>
                <w:rPr>
                  <w:rFonts w:ascii="Cambria Math" w:hAnsi="Cambria Math"/>
                  <w:lang w:eastAsia="zh-CN"/>
                </w:rPr>
                <m:t>CSSF</m:t>
              </w:ins>
            </m:r>
            <m:ctrlPr>
              <w:ins w:id="205" w:author="Author">
                <w:rPr>
                  <w:rFonts w:ascii="Cambria Math" w:hAnsi="Cambria Math"/>
                </w:rPr>
              </w:ins>
            </m:ctrlPr>
          </m:e>
          <m:sub>
            <m:r>
              <w:ins w:id="206" w:author="Author">
                <m:rPr>
                  <m:sty m:val="p"/>
                </m:rPr>
                <w:rPr>
                  <w:rFonts w:ascii="Cambria Math" w:hAnsi="Cambria Math"/>
                  <w:lang w:eastAsia="zh-CN"/>
                </w:rPr>
                <m:t>i</m:t>
              </w:ins>
            </m:r>
          </m:sub>
        </m:sSub>
      </m:oMath>
      <w:ins w:id="207" w:author="Author">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ins>
    </w:p>
    <w:p w14:paraId="5FD27814" w14:textId="77777777" w:rsidR="007F450E" w:rsidRPr="00C66141" w:rsidRDefault="007F450E" w:rsidP="007F450E">
      <w:pPr>
        <w:pStyle w:val="B10"/>
        <w:rPr>
          <w:ins w:id="208" w:author="Author"/>
          <w:rFonts w:eastAsia="SimSun"/>
        </w:rPr>
      </w:pPr>
      <w:ins w:id="209" w:author="Author">
        <w:r w:rsidRPr="00C66141">
          <w:rPr>
            <w:rFonts w:eastAsia="SimSun"/>
          </w:rPr>
          <w:tab/>
        </w:r>
      </w:ins>
      <m:oMath>
        <m:sSub>
          <m:sSubPr>
            <m:ctrlPr>
              <w:ins w:id="210" w:author="Author">
                <w:rPr>
                  <w:rFonts w:ascii="Cambria Math" w:eastAsia="SimSun" w:hAnsi="Cambria Math" w:cs="Calibri"/>
                </w:rPr>
              </w:ins>
            </m:ctrlPr>
          </m:sSubPr>
          <m:e>
            <m:r>
              <w:ins w:id="211" w:author="Author">
                <w:rPr>
                  <w:rFonts w:ascii="Cambria Math" w:eastAsia="SimSun" w:hAnsi="Cambria Math"/>
                </w:rPr>
                <m:t>k</m:t>
              </w:ins>
            </m:r>
          </m:e>
          <m:sub>
            <m:r>
              <w:ins w:id="212" w:author="Author">
                <w:rPr>
                  <w:rFonts w:ascii="Cambria Math" w:eastAsia="SimSun" w:hAnsi="Cambria Math"/>
                </w:rPr>
                <m:t>multiTEG,i</m:t>
              </w:ins>
            </m:r>
          </m:sub>
        </m:sSub>
      </m:oMath>
      <w:ins w:id="213" w:author="Author">
        <w:r w:rsidRPr="00C66141">
          <w:rPr>
            <w:rFonts w:eastAsia="SimSun"/>
          </w:rPr>
          <w:t xml:space="preserve"> is the scaling factor for measurement of same PRS resource with multiple Rx TEGs.</w:t>
        </w:r>
      </w:ins>
    </w:p>
    <w:p w14:paraId="28557C58" w14:textId="77777777" w:rsidR="007F450E" w:rsidRPr="008A7648" w:rsidRDefault="007F450E" w:rsidP="007F450E">
      <w:pPr>
        <w:pStyle w:val="B20"/>
        <w:rPr>
          <w:ins w:id="214" w:author="Author"/>
          <w:rFonts w:eastAsiaTheme="minorEastAsia"/>
          <w:lang w:eastAsia="zh-CN"/>
        </w:rPr>
      </w:pPr>
      <w:ins w:id="215" w:author="Author">
        <w:r w:rsidRPr="00C66141">
          <w:rPr>
            <w:rFonts w:eastAsia="SimSun"/>
            <w:bCs/>
            <w:lang w:eastAsia="zh-CN"/>
          </w:rPr>
          <w:tab/>
        </w:r>
      </w:ins>
      <m:oMath>
        <m:sSub>
          <m:sSubPr>
            <m:ctrlPr>
              <w:ins w:id="216" w:author="Author">
                <w:rPr>
                  <w:rFonts w:ascii="Cambria Math" w:eastAsia="MS Mincho" w:hAnsi="Cambria Math"/>
                </w:rPr>
              </w:ins>
            </m:ctrlPr>
          </m:sSubPr>
          <m:e>
            <m:r>
              <w:ins w:id="217" w:author="Author">
                <w:rPr>
                  <w:rFonts w:ascii="Cambria Math" w:eastAsia="MS Mincho" w:hAnsi="Cambria Math"/>
                </w:rPr>
                <m:t>k</m:t>
              </w:ins>
            </m:r>
          </m:e>
          <m:sub>
            <m:r>
              <w:ins w:id="218" w:author="Author">
                <w:rPr>
                  <w:rFonts w:ascii="Cambria Math" w:eastAsia="MS Mincho" w:hAnsi="Cambria Math"/>
                </w:rPr>
                <m:t>multiTEG</m:t>
              </w:ins>
            </m:r>
            <m:r>
              <w:ins w:id="219" w:author="Author">
                <m:rPr>
                  <m:sty m:val="p"/>
                </m:rPr>
                <w:rPr>
                  <w:rFonts w:ascii="Cambria Math" w:eastAsia="MS Mincho" w:hAnsi="Cambria Math"/>
                </w:rPr>
                <m:t>,</m:t>
              </w:ins>
            </m:r>
            <m:r>
              <w:ins w:id="220" w:author="Author">
                <w:rPr>
                  <w:rFonts w:ascii="Cambria Math" w:eastAsia="MS Mincho" w:hAnsi="Cambria Math"/>
                </w:rPr>
                <m:t>i</m:t>
              </w:ins>
            </m:r>
          </m:sub>
        </m:sSub>
      </m:oMath>
      <w:ins w:id="221" w:author="Author">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w:t>
        </w:r>
        <w:proofErr w:type="spellStart"/>
        <w:proofErr w:type="gramStart"/>
        <w:r w:rsidRPr="008A7648">
          <w:rPr>
            <w:i/>
            <w:snapToGrid w:val="0"/>
          </w:rPr>
          <w:t>RequestLocationInformation</w:t>
        </w:r>
        <w:proofErr w:type="spellEnd"/>
        <w:r>
          <w:rPr>
            <w:rFonts w:eastAsia="MS Mincho"/>
          </w:rPr>
          <w:t>;</w:t>
        </w:r>
        <w:proofErr w:type="gramEnd"/>
      </w:ins>
    </w:p>
    <w:p w14:paraId="72901714" w14:textId="77777777" w:rsidR="007F450E" w:rsidRDefault="007F450E" w:rsidP="007F450E">
      <w:pPr>
        <w:pStyle w:val="B20"/>
        <w:rPr>
          <w:ins w:id="222" w:author="Author"/>
          <w:rFonts w:eastAsia="SimSun"/>
          <w:lang w:eastAsia="zh-CN"/>
        </w:rPr>
      </w:pPr>
      <w:ins w:id="223" w:author="Author">
        <w:r w:rsidRPr="00C66141">
          <w:rPr>
            <w:rFonts w:eastAsia="SimSun"/>
            <w:lang w:eastAsia="zh-CN"/>
          </w:rPr>
          <w:tab/>
        </w:r>
        <w:r>
          <w:rPr>
            <w:rFonts w:eastAsia="SimSun"/>
            <w:lang w:eastAsia="zh-CN"/>
          </w:rPr>
          <w:t>otherwise,</w:t>
        </w:r>
      </w:ins>
    </w:p>
    <w:p w14:paraId="1CD255AD" w14:textId="77777777" w:rsidR="007F450E" w:rsidRPr="00C66141" w:rsidRDefault="007F450E" w:rsidP="007F450E">
      <w:pPr>
        <w:pStyle w:val="B20"/>
        <w:rPr>
          <w:ins w:id="224" w:author="Author"/>
          <w:rFonts w:eastAsia="SimSun"/>
          <w:lang w:eastAsia="zh-CN"/>
        </w:rPr>
      </w:pPr>
      <w:ins w:id="225" w:author="Author">
        <w:r w:rsidRPr="00C66141">
          <w:rPr>
            <w:rFonts w:eastAsia="SimSun"/>
            <w:bCs/>
            <w:lang w:eastAsia="zh-CN"/>
          </w:rPr>
          <w:tab/>
        </w:r>
      </w:ins>
      <m:oMath>
        <m:sSub>
          <m:sSubPr>
            <m:ctrlPr>
              <w:ins w:id="226" w:author="Author">
                <w:rPr>
                  <w:rFonts w:ascii="Cambria Math" w:eastAsia="MS Mincho" w:hAnsi="Cambria Math" w:cs="Calibri"/>
                </w:rPr>
              </w:ins>
            </m:ctrlPr>
          </m:sSubPr>
          <m:e>
            <m:r>
              <w:ins w:id="227" w:author="Author">
                <w:rPr>
                  <w:rFonts w:ascii="Cambria Math" w:eastAsia="MS Mincho" w:hAnsi="Cambria Math"/>
                </w:rPr>
                <m:t>k</m:t>
              </w:ins>
            </m:r>
          </m:e>
          <m:sub>
            <m:r>
              <w:ins w:id="228" w:author="Author">
                <w:rPr>
                  <w:rFonts w:ascii="Cambria Math" w:eastAsia="MS Mincho" w:hAnsi="Cambria Math"/>
                </w:rPr>
                <m:t>multiTEG</m:t>
              </w:ins>
            </m:r>
          </m:sub>
        </m:sSub>
      </m:oMath>
      <w:ins w:id="229" w:author="Author">
        <w:r w:rsidRPr="00C66141">
          <w:rPr>
            <w:rFonts w:eastAsia="MS Mincho"/>
          </w:rPr>
          <w:t>=</w:t>
        </w:r>
      </w:ins>
      <m:oMath>
        <m:sSub>
          <m:sSubPr>
            <m:ctrlPr>
              <w:ins w:id="230" w:author="Author">
                <w:rPr>
                  <w:rFonts w:ascii="Cambria Math" w:eastAsia="MS Mincho" w:hAnsi="Cambria Math" w:cs="Calibri"/>
                  <w:i/>
                </w:rPr>
              </w:ins>
            </m:ctrlPr>
          </m:sSubPr>
          <m:e>
            <m:r>
              <w:ins w:id="231" w:author="Author">
                <w:rPr>
                  <w:rFonts w:ascii="Cambria Math" w:eastAsia="MS Mincho" w:hAnsi="Cambria Math"/>
                </w:rPr>
                <m:t>N</m:t>
              </w:ins>
            </m:r>
          </m:e>
          <m:sub>
            <m:r>
              <w:ins w:id="232" w:author="Author">
                <w:rPr>
                  <w:rFonts w:ascii="Cambria Math" w:eastAsia="MS Mincho" w:hAnsi="Cambria Math"/>
                </w:rPr>
                <m:t>TEG,i</m:t>
              </w:ins>
            </m:r>
          </m:sub>
        </m:sSub>
      </m:oMath>
      <w:ins w:id="233" w:author="Author">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ins>
    </w:p>
    <w:p w14:paraId="4C2D879E" w14:textId="77777777" w:rsidR="007F450E" w:rsidRPr="00C66141" w:rsidRDefault="007F450E" w:rsidP="007F450E">
      <w:pPr>
        <w:pStyle w:val="B20"/>
        <w:rPr>
          <w:ins w:id="234" w:author="Author"/>
          <w:rFonts w:eastAsia="SimSun"/>
          <w:lang w:eastAsia="zh-CN"/>
        </w:rPr>
      </w:pPr>
      <w:ins w:id="235" w:author="Author">
        <w:r w:rsidRPr="00C66141">
          <w:rPr>
            <w:rFonts w:eastAsia="SimSun"/>
            <w:bCs/>
            <w:lang w:eastAsia="zh-CN"/>
          </w:rPr>
          <w:tab/>
        </w:r>
      </w:ins>
      <m:oMath>
        <m:sSub>
          <m:sSubPr>
            <m:ctrlPr>
              <w:ins w:id="236" w:author="Author">
                <w:rPr>
                  <w:rFonts w:ascii="Cambria Math" w:eastAsia="MS Mincho" w:hAnsi="Cambria Math" w:cs="Calibri"/>
                </w:rPr>
              </w:ins>
            </m:ctrlPr>
          </m:sSubPr>
          <m:e>
            <m:r>
              <w:ins w:id="237" w:author="Author">
                <w:rPr>
                  <w:rFonts w:ascii="Cambria Math" w:eastAsia="MS Mincho" w:hAnsi="Cambria Math"/>
                </w:rPr>
                <m:t>k</m:t>
              </w:ins>
            </m:r>
          </m:e>
          <m:sub>
            <m:r>
              <w:ins w:id="238" w:author="Author">
                <w:rPr>
                  <w:rFonts w:ascii="Cambria Math" w:eastAsia="MS Mincho" w:hAnsi="Cambria Math"/>
                </w:rPr>
                <m:t>multiTEG</m:t>
              </w:ins>
            </m:r>
          </m:sub>
        </m:sSub>
      </m:oMath>
      <w:ins w:id="239" w:author="Author">
        <w:r w:rsidRPr="00C66141">
          <w:rPr>
            <w:rFonts w:eastAsia="MS Mincho"/>
          </w:rPr>
          <w:t>=</w:t>
        </w:r>
      </w:ins>
      <m:oMath>
        <m:d>
          <m:dPr>
            <m:begChr m:val="⌈"/>
            <m:endChr m:val="⌉"/>
            <m:ctrlPr>
              <w:ins w:id="240" w:author="Author">
                <w:rPr>
                  <w:rFonts w:ascii="Cambria Math" w:eastAsia="MS Mincho" w:hAnsi="Cambria Math" w:cs="Calibri"/>
                </w:rPr>
              </w:ins>
            </m:ctrlPr>
          </m:dPr>
          <m:e>
            <m:f>
              <m:fPr>
                <m:ctrlPr>
                  <w:ins w:id="241" w:author="Author">
                    <w:rPr>
                      <w:rFonts w:ascii="Cambria Math" w:eastAsia="MS Mincho" w:hAnsi="Cambria Math" w:cs="Calibri"/>
                    </w:rPr>
                  </w:ins>
                </m:ctrlPr>
              </m:fPr>
              <m:num>
                <m:sSub>
                  <m:sSubPr>
                    <m:ctrlPr>
                      <w:ins w:id="242" w:author="Author">
                        <w:rPr>
                          <w:rFonts w:ascii="Cambria Math" w:eastAsia="MS Mincho" w:hAnsi="Cambria Math" w:cs="Calibri"/>
                          <w:i/>
                        </w:rPr>
                      </w:ins>
                    </m:ctrlPr>
                  </m:sSubPr>
                  <m:e>
                    <m:r>
                      <w:ins w:id="243" w:author="Author">
                        <w:rPr>
                          <w:rFonts w:ascii="Cambria Math" w:eastAsia="MS Mincho" w:hAnsi="Cambria Math"/>
                        </w:rPr>
                        <m:t>N</m:t>
                      </w:ins>
                    </m:r>
                  </m:e>
                  <m:sub>
                    <m:r>
                      <w:ins w:id="244" w:author="Author">
                        <w:rPr>
                          <w:rFonts w:ascii="Cambria Math" w:eastAsia="MS Mincho" w:hAnsi="Cambria Math"/>
                        </w:rPr>
                        <m:t>TEG,i</m:t>
                      </w:ins>
                    </m:r>
                  </m:sub>
                </m:sSub>
              </m:num>
              <m:den>
                <m:sSub>
                  <m:sSubPr>
                    <m:ctrlPr>
                      <w:ins w:id="245" w:author="Author">
                        <w:rPr>
                          <w:rFonts w:ascii="Cambria Math" w:eastAsia="MS Mincho" w:hAnsi="Cambria Math" w:cs="Calibri"/>
                          <w:i/>
                        </w:rPr>
                      </w:ins>
                    </m:ctrlPr>
                  </m:sSubPr>
                  <m:e>
                    <m:r>
                      <w:ins w:id="246" w:author="Author">
                        <w:rPr>
                          <w:rFonts w:ascii="Cambria Math" w:eastAsia="MS Mincho" w:hAnsi="Cambria Math"/>
                        </w:rPr>
                        <m:t>k</m:t>
                      </w:ins>
                    </m:r>
                  </m:e>
                  <m:sub>
                    <m:r>
                      <w:ins w:id="247" w:author="Author">
                        <w:rPr>
                          <w:rFonts w:ascii="Cambria Math" w:eastAsia="MS Mincho" w:hAnsi="Cambria Math"/>
                        </w:rPr>
                        <m:t>TEG,simul,i</m:t>
                      </w:ins>
                    </m:r>
                  </m:sub>
                </m:sSub>
              </m:den>
            </m:f>
          </m:e>
        </m:d>
      </m:oMath>
      <w:ins w:id="248" w:author="Author">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ins>
    </w:p>
    <w:p w14:paraId="09B893F7" w14:textId="77777777" w:rsidR="007F450E" w:rsidRPr="00C66141" w:rsidRDefault="007F450E" w:rsidP="007F450E">
      <w:pPr>
        <w:pStyle w:val="B20"/>
        <w:rPr>
          <w:ins w:id="249" w:author="Author"/>
          <w:rFonts w:eastAsia="MS Mincho"/>
        </w:rPr>
      </w:pPr>
      <w:ins w:id="250" w:author="Author">
        <w:r w:rsidRPr="00C66141">
          <w:rPr>
            <w:rFonts w:eastAsia="SimSun"/>
            <w:bCs/>
            <w:lang w:eastAsia="zh-CN"/>
          </w:rPr>
          <w:tab/>
        </w:r>
        <w:proofErr w:type="gramStart"/>
        <w:r w:rsidRPr="00C66141">
          <w:rPr>
            <w:rFonts w:eastAsia="MS Mincho"/>
          </w:rPr>
          <w:t>where</w:t>
        </w:r>
        <w:proofErr w:type="gramEnd"/>
      </w:ins>
    </w:p>
    <w:p w14:paraId="09111CDC" w14:textId="77777777" w:rsidR="007F450E" w:rsidRPr="00577BA1" w:rsidRDefault="007F450E" w:rsidP="007F450E">
      <w:pPr>
        <w:pStyle w:val="B20"/>
        <w:rPr>
          <w:ins w:id="251" w:author="Author"/>
          <w:rFonts w:eastAsia="SimSun"/>
          <w:bCs/>
          <w:lang w:eastAsia="zh-CN"/>
        </w:rPr>
      </w:pPr>
      <w:ins w:id="252" w:author="Author">
        <w:r w:rsidRPr="00C66141">
          <w:rPr>
            <w:rFonts w:eastAsia="SimSun"/>
            <w:bCs/>
            <w:lang w:eastAsia="zh-CN"/>
          </w:rPr>
          <w:tab/>
        </w:r>
      </w:ins>
      <m:oMath>
        <m:sSub>
          <m:sSubPr>
            <m:ctrlPr>
              <w:ins w:id="253" w:author="Author">
                <w:rPr>
                  <w:rFonts w:ascii="Cambria Math" w:eastAsia="MS Mincho" w:hAnsi="Cambria Math" w:cs="Calibri"/>
                  <w:i/>
                </w:rPr>
              </w:ins>
            </m:ctrlPr>
          </m:sSubPr>
          <m:e>
            <m:r>
              <w:ins w:id="254" w:author="Author">
                <w:rPr>
                  <w:rFonts w:ascii="Cambria Math" w:eastAsia="MS Mincho" w:hAnsi="Cambria Math"/>
                </w:rPr>
                <m:t>N</m:t>
              </w:ins>
            </m:r>
          </m:e>
          <m:sub>
            <m:r>
              <w:ins w:id="255" w:author="Author">
                <w:rPr>
                  <w:rFonts w:ascii="Cambria Math" w:eastAsia="MS Mincho" w:hAnsi="Cambria Math"/>
                </w:rPr>
                <m:t>TEG,i</m:t>
              </w:ins>
            </m:r>
          </m:sub>
        </m:sSub>
      </m:oMath>
      <w:ins w:id="256" w:author="Author">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257" w:author="Author">
                <w:rPr>
                  <w:rFonts w:ascii="Cambria Math" w:eastAsia="MS Mincho" w:hAnsi="Cambria Math" w:cs="Calibri"/>
                  <w:i/>
                </w:rPr>
              </w:ins>
            </m:ctrlPr>
          </m:sSubPr>
          <m:e>
            <m:r>
              <w:ins w:id="258" w:author="Author">
                <w:rPr>
                  <w:rFonts w:ascii="Cambria Math" w:eastAsia="MS Mincho" w:hAnsi="Cambria Math"/>
                </w:rPr>
                <m:t>N</m:t>
              </w:ins>
            </m:r>
          </m:e>
          <m:sub>
            <m:r>
              <w:ins w:id="259" w:author="Author">
                <w:rPr>
                  <w:rFonts w:ascii="Cambria Math" w:eastAsia="MS Mincho" w:hAnsi="Cambria Math"/>
                </w:rPr>
                <m:t>TEG,i</m:t>
              </w:ins>
            </m:r>
          </m:sub>
        </m:sSub>
      </m:oMath>
      <w:ins w:id="260" w:author="Author">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708CEB40" w14:textId="77777777" w:rsidR="007F450E" w:rsidRPr="00DB1264" w:rsidRDefault="007F450E" w:rsidP="007F450E">
      <w:pPr>
        <w:pStyle w:val="B20"/>
        <w:rPr>
          <w:ins w:id="261" w:author="Author"/>
        </w:rPr>
      </w:pPr>
      <w:ins w:id="262" w:author="Author">
        <w:r w:rsidRPr="00C66141">
          <w:rPr>
            <w:rFonts w:eastAsia="SimSun"/>
            <w:bCs/>
            <w:lang w:eastAsia="zh-CN"/>
          </w:rPr>
          <w:tab/>
        </w:r>
      </w:ins>
      <m:oMath>
        <m:sSub>
          <m:sSubPr>
            <m:ctrlPr>
              <w:ins w:id="263" w:author="Author">
                <w:rPr>
                  <w:rFonts w:ascii="Cambria Math" w:eastAsia="MS Mincho" w:hAnsi="Cambria Math" w:cs="Calibri"/>
                  <w:i/>
                </w:rPr>
              </w:ins>
            </m:ctrlPr>
          </m:sSubPr>
          <m:e>
            <m:r>
              <w:ins w:id="264" w:author="Author">
                <w:rPr>
                  <w:rFonts w:ascii="Cambria Math" w:eastAsia="MS Mincho" w:hAnsi="Cambria Math"/>
                </w:rPr>
                <m:t>k</m:t>
              </w:ins>
            </m:r>
          </m:e>
          <m:sub>
            <m:r>
              <w:ins w:id="265" w:author="Author">
                <w:rPr>
                  <w:rFonts w:ascii="Cambria Math" w:eastAsia="MS Mincho" w:hAnsi="Cambria Math"/>
                </w:rPr>
                <m:t>TEG,simul,i</m:t>
              </w:ins>
            </m:r>
          </m:sub>
        </m:sSub>
      </m:oMath>
      <w:ins w:id="266" w:author="Author">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ins>
    </w:p>
    <w:p w14:paraId="6929F374" w14:textId="77777777" w:rsidR="007F450E" w:rsidRDefault="007F450E" w:rsidP="007F450E">
      <w:pPr>
        <w:pStyle w:val="B10"/>
        <w:rPr>
          <w:ins w:id="267" w:author="Author"/>
          <w:lang w:eastAsia="zh-CN"/>
        </w:rPr>
      </w:pPr>
      <w:ins w:id="268" w:author="Author">
        <w:r>
          <w:tab/>
        </w:r>
      </w:ins>
      <m:oMath>
        <m:sSub>
          <m:sSubPr>
            <m:ctrlPr>
              <w:ins w:id="269" w:author="Author">
                <w:rPr>
                  <w:rFonts w:ascii="Cambria Math" w:hAnsi="Cambria Math"/>
                </w:rPr>
              </w:ins>
            </m:ctrlPr>
          </m:sSubPr>
          <m:e>
            <m:r>
              <w:ins w:id="270" w:author="Author">
                <m:rPr>
                  <m:sty m:val="p"/>
                </m:rPr>
                <w:rPr>
                  <w:rFonts w:ascii="Cambria Math" w:hAnsi="Cambria Math"/>
                  <w:lang w:eastAsia="zh-CN"/>
                </w:rPr>
                <m:t>K</m:t>
              </w:ins>
            </m:r>
          </m:e>
          <m:sub>
            <m:r>
              <w:ins w:id="271" w:author="Author">
                <m:rPr>
                  <m:sty m:val="p"/>
                </m:rPr>
                <w:rPr>
                  <w:rFonts w:ascii="Cambria Math" w:hAnsi="Cambria Math"/>
                  <w:lang w:eastAsia="zh-CN"/>
                </w:rPr>
                <m:t>p,PRS,i</m:t>
              </w:ins>
            </m:r>
          </m:sub>
        </m:sSub>
      </m:oMath>
      <w:ins w:id="272" w:author="Author">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273" w:author="Author">
                <w:rPr>
                  <w:rFonts w:ascii="Cambria Math" w:hAnsi="Cambria Math"/>
                </w:rPr>
              </w:ins>
            </m:ctrlPr>
          </m:sSubPr>
          <m:e>
            <m:r>
              <w:ins w:id="274" w:author="Author">
                <m:rPr>
                  <m:sty m:val="p"/>
                </m:rPr>
                <w:rPr>
                  <w:rFonts w:ascii="Cambria Math" w:hAnsi="Cambria Math"/>
                  <w:lang w:eastAsia="zh-CN"/>
                </w:rPr>
                <m:t>K</m:t>
              </w:ins>
            </m:r>
          </m:e>
          <m:sub>
            <m:r>
              <w:ins w:id="275" w:author="Author">
                <m:rPr>
                  <m:sty m:val="p"/>
                </m:rPr>
                <w:rPr>
                  <w:rFonts w:ascii="Cambria Math" w:hAnsi="Cambria Math"/>
                  <w:lang w:eastAsia="zh-CN"/>
                </w:rPr>
                <m:t>p,PRS,i</m:t>
              </w:ins>
            </m:r>
          </m:sub>
        </m:sSub>
      </m:oMath>
      <w:ins w:id="276" w:author="Author">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w:ins>
      <m:oMath>
        <m:sSub>
          <m:sSubPr>
            <m:ctrlPr>
              <w:ins w:id="277" w:author="Author">
                <w:rPr>
                  <w:rFonts w:ascii="Cambria Math" w:hAnsi="Cambria Math"/>
                </w:rPr>
              </w:ins>
            </m:ctrlPr>
          </m:sSubPr>
          <m:e>
            <m:r>
              <w:ins w:id="278" w:author="Author">
                <m:rPr>
                  <m:sty m:val="p"/>
                </m:rPr>
                <w:rPr>
                  <w:rFonts w:ascii="Cambria Math" w:hAnsi="Cambria Math"/>
                  <w:lang w:eastAsia="zh-CN"/>
                </w:rPr>
                <m:t>K</m:t>
              </w:ins>
            </m:r>
          </m:e>
          <m:sub>
            <m:r>
              <w:ins w:id="279" w:author="Author">
                <m:rPr>
                  <m:sty m:val="p"/>
                </m:rPr>
                <w:rPr>
                  <w:rFonts w:ascii="Cambria Math" w:hAnsi="Cambria Math"/>
                  <w:lang w:eastAsia="zh-CN"/>
                </w:rPr>
                <m:t>p,PRS,i</m:t>
              </w:ins>
            </m:r>
          </m:sub>
        </m:sSub>
      </m:oMath>
      <w:ins w:id="280" w:author="Author">
        <w:r>
          <w:rPr>
            <w:lang w:eastAsia="zh-CN"/>
          </w:rPr>
          <w:t xml:space="preserve"> = 1 </w:t>
        </w:r>
        <w:r>
          <w:rPr>
            <w:bCs/>
            <w:lang w:eastAsia="zh-CN"/>
          </w:rPr>
          <w:t>for UE not configured with concurrent measurement gap</w:t>
        </w:r>
        <w:r>
          <w:rPr>
            <w:lang w:eastAsia="zh-CN"/>
          </w:rPr>
          <w:t>.</w:t>
        </w:r>
      </w:ins>
    </w:p>
    <w:p w14:paraId="096D9710" w14:textId="77777777" w:rsidR="007F450E" w:rsidRPr="00344BF5" w:rsidRDefault="007F450E" w:rsidP="007F450E">
      <w:pPr>
        <w:pStyle w:val="B20"/>
        <w:rPr>
          <w:ins w:id="281" w:author="Author"/>
          <w:lang w:eastAsia="zh-CN"/>
        </w:rPr>
      </w:pPr>
      <w:ins w:id="282" w:author="Author">
        <w:r>
          <w:rPr>
            <w:lang w:eastAsia="zh-CN"/>
          </w:rPr>
          <w:tab/>
          <w:t>For a window W of duration max(</w:t>
        </w:r>
      </w:ins>
      <m:oMath>
        <m:sSub>
          <m:sSubPr>
            <m:ctrlPr>
              <w:ins w:id="283" w:author="Author">
                <w:rPr>
                  <w:rFonts w:ascii="Cambria Math" w:hAnsi="Cambria Math"/>
                  <w:i/>
                </w:rPr>
              </w:ins>
            </m:ctrlPr>
          </m:sSubPr>
          <m:e>
            <m:r>
              <w:ins w:id="284" w:author="Author">
                <w:rPr>
                  <w:rFonts w:ascii="Cambria Math" w:hAnsi="Cambria Math"/>
                </w:rPr>
                <m:t>T</m:t>
              </w:ins>
            </m:r>
          </m:e>
          <m:sub>
            <m:r>
              <w:ins w:id="285" w:author="Author">
                <w:rPr>
                  <w:rFonts w:ascii="Cambria Math" w:hAnsi="Cambria Math"/>
                </w:rPr>
                <m:t>PRS,i</m:t>
              </w:ins>
            </m:r>
          </m:sub>
        </m:sSub>
      </m:oMath>
      <w:ins w:id="286" w:author="Autho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ins>
    </w:p>
    <w:p w14:paraId="4C490632" w14:textId="77777777" w:rsidR="007F450E" w:rsidRPr="004B4713" w:rsidRDefault="007F450E" w:rsidP="007F450E">
      <w:pPr>
        <w:pStyle w:val="B30"/>
        <w:rPr>
          <w:ins w:id="287" w:author="Author"/>
          <w:lang w:eastAsia="zh-CN"/>
        </w:rPr>
      </w:pPr>
      <w:ins w:id="288" w:author="Autho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287F8DA6" w14:textId="77777777" w:rsidR="007F450E" w:rsidRPr="005A5C57" w:rsidRDefault="007F450E" w:rsidP="007F450E">
      <w:pPr>
        <w:pStyle w:val="B30"/>
        <w:rPr>
          <w:ins w:id="289" w:author="Author"/>
          <w:lang w:eastAsia="zh-CN"/>
        </w:rPr>
      </w:pPr>
      <w:ins w:id="290" w:author="Autho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w:t>
        </w:r>
        <w:proofErr w:type="gramStart"/>
        <w:r w:rsidRPr="005A5C57">
          <w:rPr>
            <w:bCs/>
            <w:lang w:eastAsia="zh-CN"/>
          </w:rPr>
          <w:t>rule</w:t>
        </w:r>
        <w:proofErr w:type="gramEnd"/>
        <w:r w:rsidRPr="005A5C57">
          <w:rPr>
            <w:bCs/>
            <w:lang w:eastAsia="zh-CN"/>
          </w:rPr>
          <w:t xml:space="preserve"> </w:t>
        </w:r>
      </w:ins>
    </w:p>
    <w:p w14:paraId="4069D8D8" w14:textId="77777777" w:rsidR="007F450E" w:rsidRPr="002E1F71" w:rsidRDefault="007F450E" w:rsidP="007F450E">
      <w:pPr>
        <w:pStyle w:val="B30"/>
        <w:rPr>
          <w:ins w:id="291" w:author="Author"/>
          <w:lang w:eastAsia="zh-CN"/>
        </w:rPr>
      </w:pPr>
      <w:ins w:id="292" w:author="Autho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ins>
    </w:p>
    <w:p w14:paraId="37B0B182" w14:textId="77777777" w:rsidR="007F450E" w:rsidRPr="00473780" w:rsidRDefault="007F450E" w:rsidP="007F450E">
      <w:pPr>
        <w:rPr>
          <w:ins w:id="293" w:author="Author"/>
          <w:lang w:eastAsia="zh-CN"/>
        </w:rPr>
      </w:pPr>
      <m:oMath>
        <m:sSub>
          <m:sSubPr>
            <m:ctrlPr>
              <w:ins w:id="294" w:author="Author">
                <w:rPr>
                  <w:rFonts w:ascii="Cambria Math" w:hAnsi="Cambria Math"/>
                  <w:i/>
                </w:rPr>
              </w:ins>
            </m:ctrlPr>
          </m:sSubPr>
          <m:e>
            <m:r>
              <w:ins w:id="295" w:author="Author">
                <w:rPr>
                  <w:rFonts w:ascii="Cambria Math" w:hAnsi="Cambria Math"/>
                </w:rPr>
                <m:t>N</m:t>
              </w:ins>
            </m:r>
          </m:e>
          <m:sub>
            <m:r>
              <w:ins w:id="296" w:author="Author">
                <w:rPr>
                  <w:rFonts w:ascii="Cambria Math" w:hAnsi="Cambria Math"/>
                </w:rPr>
                <m:t>RxBeam,i</m:t>
              </w:ins>
            </m:r>
          </m:sub>
        </m:sSub>
        <m:r>
          <w:ins w:id="297" w:author="Author">
            <w:rPr>
              <w:rFonts w:ascii="Cambria Math" w:hAnsi="Cambria Math"/>
              <w:lang w:eastAsia="zh-CN"/>
            </w:rPr>
            <m:t xml:space="preserve"> </m:t>
          </w:ins>
        </m:r>
      </m:oMath>
      <w:ins w:id="298" w:author="Author">
        <w:r>
          <w:rPr>
            <w:lang w:eastAsia="zh-CN"/>
          </w:rPr>
          <w:t xml:space="preserve">is the scaling factor for Rx beam sweeping, and </w:t>
        </w:r>
      </w:ins>
      <m:oMath>
        <m:sSub>
          <m:sSubPr>
            <m:ctrlPr>
              <w:ins w:id="299" w:author="Author">
                <w:rPr>
                  <w:rFonts w:ascii="Cambria Math" w:hAnsi="Cambria Math"/>
                  <w:i/>
                </w:rPr>
              </w:ins>
            </m:ctrlPr>
          </m:sSubPr>
          <m:e>
            <m:r>
              <w:ins w:id="300" w:author="Author">
                <w:rPr>
                  <w:rFonts w:ascii="Cambria Math" w:hAnsi="Cambria Math"/>
                </w:rPr>
                <m:t>N</m:t>
              </w:ins>
            </m:r>
          </m:e>
          <m:sub>
            <m:r>
              <w:ins w:id="301" w:author="Author">
                <w:rPr>
                  <w:rFonts w:ascii="Cambria Math" w:hAnsi="Cambria Math"/>
                </w:rPr>
                <m:t>RxBeam,i</m:t>
              </w:ins>
            </m:r>
          </m:sub>
        </m:sSub>
      </m:oMath>
      <w:ins w:id="302" w:author="Author">
        <w:r>
          <w:rPr>
            <w:lang w:eastAsia="zh-CN"/>
          </w:rPr>
          <w:t xml:space="preserve">=1 if positioning frequency layer </w:t>
        </w:r>
        <w:proofErr w:type="spellStart"/>
        <w:r>
          <w:rPr>
            <w:i/>
            <w:lang w:eastAsia="zh-CN"/>
          </w:rPr>
          <w:t>i</w:t>
        </w:r>
        <w:proofErr w:type="spellEnd"/>
        <w:r>
          <w:rPr>
            <w:lang w:eastAsia="zh-CN"/>
          </w:rPr>
          <w:t xml:space="preserve"> is in FR1 and  if positioning frequency layer </w:t>
        </w:r>
        <w:proofErr w:type="spellStart"/>
        <w:r>
          <w:rPr>
            <w:i/>
            <w:lang w:eastAsia="zh-CN"/>
          </w:rPr>
          <w:t>i</w:t>
        </w:r>
        <w:proofErr w:type="spellEnd"/>
        <w:r>
          <w:rPr>
            <w:lang w:eastAsia="zh-CN"/>
          </w:rPr>
          <w:t xml:space="preserve"> is in FR2</w:t>
        </w:r>
        <w:r>
          <w:t>,</w:t>
        </w:r>
        <w:r>
          <w:rPr>
            <w:rFonts w:hint="eastAsia"/>
            <w:lang w:eastAsia="zh-CN"/>
          </w:rPr>
          <w:t xml:space="preserve"> </w:t>
        </w:r>
      </w:ins>
      <m:oMath>
        <m:sSub>
          <m:sSubPr>
            <m:ctrlPr>
              <w:ins w:id="303" w:author="Author">
                <w:rPr>
                  <w:rFonts w:ascii="Cambria Math" w:hAnsi="Cambria Math"/>
                  <w:i/>
                </w:rPr>
              </w:ins>
            </m:ctrlPr>
          </m:sSubPr>
          <m:e>
            <m:r>
              <w:ins w:id="304" w:author="Author">
                <w:rPr>
                  <w:rFonts w:ascii="Cambria Math" w:hAnsi="Cambria Math"/>
                </w:rPr>
                <m:t>N</m:t>
              </w:ins>
            </m:r>
          </m:e>
          <m:sub>
            <m:r>
              <w:ins w:id="305" w:author="Author">
                <w:rPr>
                  <w:rFonts w:ascii="Cambria Math" w:hAnsi="Cambria Math"/>
                </w:rPr>
                <m:t>RxBeam,i</m:t>
              </w:ins>
            </m:r>
          </m:sub>
        </m:sSub>
      </m:oMath>
      <w:ins w:id="306" w:author="Author">
        <w:r>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w:t>
        </w:r>
        <w:proofErr w:type="spellStart"/>
        <w:r>
          <w:rPr>
            <w:lang w:eastAsia="zh-CN"/>
          </w:rPr>
          <w:t>i</w:t>
        </w:r>
        <w:proofErr w:type="spellEnd"/>
        <w:r>
          <w:rPr>
            <w:lang w:eastAsia="zh-CN"/>
          </w:rPr>
          <w:t xml:space="preserve">,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w:t>
        </w:r>
        <w:proofErr w:type="spellStart"/>
        <w:r>
          <w:rPr>
            <w:i/>
          </w:rPr>
          <w:t>RequestLocationInformation</w:t>
        </w:r>
        <w:proofErr w:type="spellEnd"/>
        <w:r>
          <w:rPr>
            <w:lang w:eastAsia="zh-CN"/>
          </w:rPr>
          <w:t>.</w:t>
        </w:r>
        <w:r>
          <w:rPr>
            <w:rFonts w:eastAsia="SimSun" w:hint="eastAsia"/>
            <w:bCs/>
            <w:lang w:eastAsia="zh-CN"/>
          </w:rPr>
          <w:t xml:space="preserve"> </w:t>
        </w:r>
      </w:ins>
      <m:oMath>
        <m:sSub>
          <m:sSubPr>
            <m:ctrlPr>
              <w:ins w:id="307" w:author="Author">
                <w:rPr>
                  <w:rFonts w:ascii="Cambria Math" w:hAnsi="Cambria Math"/>
                  <w:i/>
                </w:rPr>
              </w:ins>
            </m:ctrlPr>
          </m:sSubPr>
          <m:e>
            <m:r>
              <w:ins w:id="308" w:author="Author">
                <w:rPr>
                  <w:rFonts w:ascii="Cambria Math" w:hAnsi="Cambria Math"/>
                </w:rPr>
                <m:t>N</m:t>
              </w:ins>
            </m:r>
          </m:e>
          <m:sub>
            <m:r>
              <w:ins w:id="309" w:author="Author">
                <w:rPr>
                  <w:rFonts w:ascii="Cambria Math" w:hAnsi="Cambria Math"/>
                </w:rPr>
                <m:t>RxBeam,i</m:t>
              </w:ins>
            </m:r>
          </m:sub>
        </m:sSub>
      </m:oMath>
      <w:ins w:id="310" w:author="Author">
        <w:r>
          <w:rPr>
            <w:rFonts w:eastAsia="SimSun"/>
            <w:bCs/>
            <w:lang w:eastAsia="zh-CN"/>
          </w:rPr>
          <w:t xml:space="preserve"> </w:t>
        </w:r>
        <w:r>
          <w:rPr>
            <w:rFonts w:eastAsia="SimSun" w:hint="eastAsia"/>
            <w:bCs/>
            <w:lang w:eastAsia="zh-CN"/>
          </w:rPr>
          <w:t xml:space="preserve">is </w:t>
        </w:r>
        <w:r>
          <w:rPr>
            <w:lang w:eastAsia="zh-CN"/>
          </w:rPr>
          <w:t>equal to 8, otherwise.</w:t>
        </w:r>
      </w:ins>
    </w:p>
    <w:p w14:paraId="1096964E" w14:textId="77777777" w:rsidR="007F450E" w:rsidRPr="002E1F71" w:rsidRDefault="007F450E" w:rsidP="007F450E">
      <w:pPr>
        <w:rPr>
          <w:ins w:id="311" w:author="Author"/>
          <w:sz w:val="18"/>
          <w:szCs w:val="18"/>
          <w:lang w:eastAsia="zh-CN"/>
        </w:rPr>
      </w:pPr>
      <m:oMath>
        <m:sSub>
          <m:sSubPr>
            <m:ctrlPr>
              <w:ins w:id="312" w:author="Author">
                <w:rPr>
                  <w:rFonts w:ascii="Cambria Math" w:hAnsi="Cambria Math"/>
                  <w:i/>
                </w:rPr>
              </w:ins>
            </m:ctrlPr>
          </m:sSubPr>
          <m:e>
            <m:r>
              <w:ins w:id="313" w:author="Author">
                <w:rPr>
                  <w:rFonts w:ascii="Cambria Math" w:hAnsi="Cambria Math"/>
                </w:rPr>
                <m:t>L</m:t>
              </w:ins>
            </m:r>
          </m:e>
          <m:sub>
            <m:r>
              <w:ins w:id="314" w:author="Author">
                <w:rPr>
                  <w:rFonts w:ascii="Cambria Math" w:hAnsi="Cambria Math"/>
                </w:rPr>
                <m:t>available</m:t>
              </w:ins>
            </m:r>
            <m:r>
              <w:ins w:id="315" w:author="Author">
                <w:rPr>
                  <w:rFonts w:ascii="Cambria Math" w:hAnsi="Cambria Math"/>
                  <w:lang w:eastAsia="zh-CN"/>
                </w:rPr>
                <m:t>_</m:t>
              </w:ins>
            </m:r>
            <m:r>
              <w:ins w:id="316" w:author="Author">
                <w:rPr>
                  <w:rFonts w:ascii="Cambria Math" w:hAnsi="Cambria Math"/>
                </w:rPr>
                <m:t>PRS,i</m:t>
              </w:ins>
            </m:r>
          </m:sub>
        </m:sSub>
      </m:oMath>
      <w:ins w:id="317" w:author="Author">
        <w:r w:rsidRPr="002E1F71">
          <w:t xml:space="preserve"> is the time duration of available PRS </w:t>
        </w:r>
        <w:r w:rsidRPr="002B4D79">
          <w:t xml:space="preserve">resources </w:t>
        </w:r>
        <w:r w:rsidRPr="002E1F71">
          <w:t xml:space="preserve">in the positioning frequency layer </w:t>
        </w:r>
        <w:proofErr w:type="spellStart"/>
        <w:r w:rsidRPr="002E1F71">
          <w:rPr>
            <w:i/>
          </w:rPr>
          <w:t>i</w:t>
        </w:r>
        <w:proofErr w:type="spellEnd"/>
        <w:r w:rsidRPr="002E1F71">
          <w:t xml:space="preserve">, </w:t>
        </w:r>
        <w:r w:rsidRPr="002B4D79">
          <w:t xml:space="preserve">to be measured during </w:t>
        </w:r>
      </w:ins>
      <m:oMath>
        <m:sSub>
          <m:sSubPr>
            <m:ctrlPr>
              <w:ins w:id="318" w:author="Author">
                <w:rPr>
                  <w:rFonts w:ascii="Cambria Math" w:hAnsi="Cambria Math"/>
                </w:rPr>
              </w:ins>
            </m:ctrlPr>
          </m:sSubPr>
          <m:e>
            <m:r>
              <w:ins w:id="319" w:author="Author">
                <w:rPr>
                  <w:rFonts w:ascii="Cambria Math" w:hAnsi="Cambria Math"/>
                </w:rPr>
                <m:t>T</m:t>
              </w:ins>
            </m:r>
          </m:e>
          <m:sub>
            <m:r>
              <w:ins w:id="320" w:author="Author">
                <w:rPr>
                  <w:rFonts w:ascii="Cambria Math" w:hAnsi="Cambria Math"/>
                </w:rPr>
                <m:t>available</m:t>
              </w:ins>
            </m:r>
            <m:r>
              <w:ins w:id="321" w:author="Author">
                <m:rPr>
                  <m:sty m:val="p"/>
                </m:rPr>
                <w:rPr>
                  <w:rFonts w:ascii="Cambria Math" w:hAnsi="Cambria Math"/>
                </w:rPr>
                <m:t>_</m:t>
              </w:ins>
            </m:r>
            <m:r>
              <w:ins w:id="322" w:author="Author">
                <w:rPr>
                  <w:rFonts w:ascii="Cambria Math" w:hAnsi="Cambria Math"/>
                </w:rPr>
                <m:t>PRS</m:t>
              </w:ins>
            </m:r>
            <m:r>
              <w:ins w:id="323" w:author="Author">
                <m:rPr>
                  <m:sty m:val="p"/>
                </m:rPr>
                <w:rPr>
                  <w:rFonts w:ascii="Cambria Math" w:hAnsi="Cambria Math"/>
                </w:rPr>
                <m:t>,i</m:t>
              </w:ins>
            </m:r>
          </m:sub>
        </m:sSub>
      </m:oMath>
      <w:ins w:id="324" w:author="Author">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325" w:author="Author">
                <w:rPr>
                  <w:rFonts w:ascii="Cambria Math" w:hAnsi="Cambria Math"/>
                  <w:i/>
                  <w:iCs/>
                </w:rPr>
              </w:ins>
            </m:ctrlPr>
          </m:sSubPr>
          <m:e>
            <m:r>
              <w:ins w:id="326" w:author="Author">
                <w:rPr>
                  <w:rFonts w:ascii="Cambria Math" w:hAnsi="Cambria Math"/>
                  <w:lang w:eastAsia="zh-CN"/>
                </w:rPr>
                <m:t>L</m:t>
              </w:ins>
            </m:r>
          </m:e>
          <m:sub>
            <m:r>
              <w:ins w:id="327" w:author="Author">
                <w:rPr>
                  <w:rFonts w:ascii="Cambria Math" w:hAnsi="Cambria Math"/>
                  <w:lang w:eastAsia="zh-CN"/>
                </w:rPr>
                <m:t>available_PRS</m:t>
              </w:ins>
            </m:r>
            <m:r>
              <w:ins w:id="328" w:author="Author">
                <m:rPr>
                  <m:sty m:val="p"/>
                </m:rPr>
                <w:rPr>
                  <w:rFonts w:ascii="Cambria Math" w:hAnsi="Cambria Math"/>
                  <w:lang w:eastAsia="zh-CN"/>
                </w:rPr>
                <m:t>,i</m:t>
              </w:ins>
            </m:r>
          </m:sub>
        </m:sSub>
      </m:oMath>
      <w:ins w:id="329" w:author="Author">
        <w:r w:rsidRPr="002B4D79">
          <w:rPr>
            <w:iCs/>
            <w:lang w:eastAsia="zh-CN"/>
          </w:rPr>
          <w:t>, only the PRS resources unmuted and fully or partially overlapped with MG are considered.</w:t>
        </w:r>
      </w:ins>
    </w:p>
    <w:p w14:paraId="7C10EC26" w14:textId="77777777" w:rsidR="007F450E" w:rsidRPr="002E1F71" w:rsidRDefault="007F450E" w:rsidP="007F450E">
      <w:pPr>
        <w:pStyle w:val="B10"/>
        <w:rPr>
          <w:ins w:id="330" w:author="Author"/>
          <w:lang w:eastAsia="zh-CN"/>
        </w:rPr>
      </w:pPr>
      <w:ins w:id="331" w:author="Author">
        <w:r w:rsidRPr="002E1F71">
          <w:rPr>
            <w:lang w:eastAsia="zh-CN"/>
          </w:rPr>
          <w:tab/>
        </w:r>
      </w:ins>
      <m:oMath>
        <m:sSubSup>
          <m:sSubSupPr>
            <m:ctrlPr>
              <w:ins w:id="332" w:author="Author">
                <w:rPr>
                  <w:rFonts w:ascii="Cambria Math" w:hAnsi="Cambria Math"/>
                  <w:lang w:eastAsia="zh-CN"/>
                </w:rPr>
              </w:ins>
            </m:ctrlPr>
          </m:sSubSupPr>
          <m:e>
            <m:r>
              <w:ins w:id="333" w:author="Author">
                <m:rPr>
                  <m:sty m:val="p"/>
                </m:rPr>
                <w:rPr>
                  <w:rFonts w:ascii="Cambria Math" w:hAnsi="Cambria Math"/>
                  <w:lang w:eastAsia="zh-CN"/>
                </w:rPr>
                <m:t>N</m:t>
              </w:ins>
            </m:r>
          </m:e>
          <m:sub>
            <m:r>
              <w:ins w:id="334" w:author="Author">
                <m:rPr>
                  <m:sty m:val="p"/>
                </m:rPr>
                <w:rPr>
                  <w:rFonts w:ascii="Cambria Math" w:hAnsi="Cambria Math"/>
                  <w:lang w:eastAsia="zh-CN"/>
                </w:rPr>
                <m:t>PRS,i</m:t>
              </w:ins>
            </m:r>
          </m:sub>
          <m:sup>
            <m:r>
              <w:ins w:id="335" w:author="Author">
                <m:rPr>
                  <m:sty m:val="p"/>
                </m:rPr>
                <w:rPr>
                  <w:rFonts w:ascii="Cambria Math" w:hAnsi="Cambria Math"/>
                  <w:lang w:eastAsia="zh-CN"/>
                </w:rPr>
                <m:t>slot</m:t>
              </w:ins>
            </m:r>
          </m:sup>
        </m:sSubSup>
      </m:oMath>
      <w:ins w:id="336" w:author="Author">
        <w:r w:rsidRPr="002E1F71">
          <w:rPr>
            <w:lang w:eastAsia="zh-CN"/>
          </w:rPr>
          <w:t xml:space="preserve"> is the maximum number of DL PRS resources of positioning frequency layer i configured in a slot,</w:t>
        </w:r>
      </w:ins>
    </w:p>
    <w:p w14:paraId="30406863" w14:textId="77777777" w:rsidR="007F450E" w:rsidRPr="002E1F71" w:rsidRDefault="007F450E" w:rsidP="007F450E">
      <w:pPr>
        <w:pStyle w:val="B10"/>
        <w:rPr>
          <w:ins w:id="337" w:author="Author"/>
          <w:lang w:eastAsia="zh-CN"/>
        </w:rPr>
      </w:pPr>
      <w:ins w:id="338" w:author="Author">
        <w:r w:rsidRPr="002E1F71">
          <w:rPr>
            <w:lang w:eastAsia="zh-CN"/>
          </w:rPr>
          <w:tab/>
        </w:r>
      </w:ins>
      <m:oMath>
        <m:r>
          <w:ins w:id="339" w:author="Author">
            <m:rPr>
              <m:sty m:val="p"/>
            </m:rPr>
            <w:rPr>
              <w:rFonts w:ascii="Cambria Math" w:hAnsi="Cambria Math"/>
              <w:lang w:eastAsia="zh-CN"/>
            </w:rPr>
            <m:t>{N,T}</m:t>
          </w:ins>
        </m:r>
      </m:oMath>
      <w:ins w:id="340" w:author="Author">
        <w:r w:rsidRPr="002E1F71">
          <w:rPr>
            <w:lang w:eastAsia="zh-CN"/>
          </w:rPr>
          <w:t xml:space="preserve"> is UE capability combination per band where N is a duration of DL PRS symbols in ms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ins>
    </w:p>
    <w:p w14:paraId="31F17E19" w14:textId="77777777" w:rsidR="007F450E" w:rsidRPr="002E1F71" w:rsidRDefault="007F450E" w:rsidP="007F450E">
      <w:pPr>
        <w:pStyle w:val="B10"/>
        <w:rPr>
          <w:ins w:id="341" w:author="Author"/>
          <w:lang w:eastAsia="zh-CN"/>
        </w:rPr>
      </w:pPr>
      <w:ins w:id="342" w:author="Author">
        <w:r w:rsidRPr="002E1F71">
          <w:rPr>
            <w:lang w:eastAsia="zh-CN"/>
          </w:rPr>
          <w:tab/>
        </w:r>
      </w:ins>
      <m:oMath>
        <m:r>
          <w:ins w:id="343" w:author="Author">
            <m:rPr>
              <m:sty m:val="p"/>
            </m:rPr>
            <w:rPr>
              <w:rFonts w:ascii="Cambria Math" w:hAnsi="Cambria Math"/>
              <w:lang w:eastAsia="zh-CN"/>
            </w:rPr>
            <m:t>N’</m:t>
          </w:ins>
        </m:r>
      </m:oMath>
      <w:ins w:id="344" w:author="Author">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ins>
    </w:p>
    <w:p w14:paraId="187F60A6" w14:textId="77777777" w:rsidR="007F450E" w:rsidRPr="0041599E" w:rsidRDefault="007F450E" w:rsidP="007F450E">
      <w:pPr>
        <w:ind w:left="568" w:hanging="284"/>
        <w:rPr>
          <w:ins w:id="345" w:author="Author"/>
        </w:rPr>
      </w:pPr>
      <w:ins w:id="346" w:author="Author">
        <w:r w:rsidRPr="00473780">
          <w:rPr>
            <w:rFonts w:eastAsiaTheme="minorEastAsia"/>
          </w:rPr>
          <w:tab/>
        </w:r>
      </w:ins>
      <m:oMath>
        <m:sSub>
          <m:sSubPr>
            <m:ctrlPr>
              <w:ins w:id="347" w:author="Author">
                <w:rPr>
                  <w:rFonts w:ascii="Cambria Math" w:hAnsi="Cambria Math"/>
                  <w:i/>
                </w:rPr>
              </w:ins>
            </m:ctrlPr>
          </m:sSubPr>
          <m:e>
            <m:r>
              <w:ins w:id="348" w:author="Author">
                <w:rPr>
                  <w:rFonts w:ascii="Cambria Math" w:hAnsi="Cambria Math"/>
                </w:rPr>
                <m:t>N</m:t>
              </w:ins>
            </m:r>
          </m:e>
          <m:sub>
            <m:r>
              <w:ins w:id="349" w:author="Author">
                <w:rPr>
                  <w:rFonts w:ascii="Cambria Math" w:hAnsi="Cambria Math"/>
                </w:rPr>
                <m:t>sample</m:t>
              </w:ins>
            </m:r>
          </m:sub>
        </m:sSub>
      </m:oMath>
      <w:ins w:id="350" w:author="Author">
        <w:r w:rsidRPr="0041599E">
          <w:t xml:space="preserve"> is the number of UE Rx-Tx time difference measurement samples:</w:t>
        </w:r>
      </w:ins>
    </w:p>
    <w:p w14:paraId="69AB726E" w14:textId="77777777" w:rsidR="007F450E" w:rsidRPr="0041599E" w:rsidRDefault="007F450E" w:rsidP="007F450E">
      <w:pPr>
        <w:ind w:left="851" w:hanging="284"/>
        <w:rPr>
          <w:ins w:id="351" w:author="Author"/>
        </w:rPr>
      </w:pPr>
      <w:ins w:id="352" w:author="Author">
        <w:r>
          <w:tab/>
        </w:r>
      </w:ins>
      <m:oMath>
        <m:sSub>
          <m:sSubPr>
            <m:ctrlPr>
              <w:ins w:id="353" w:author="Author">
                <w:rPr>
                  <w:rFonts w:ascii="Cambria Math" w:hAnsi="Cambria Math"/>
                  <w:i/>
                </w:rPr>
              </w:ins>
            </m:ctrlPr>
          </m:sSubPr>
          <m:e>
            <m:r>
              <w:ins w:id="354" w:author="Author">
                <w:rPr>
                  <w:rFonts w:ascii="Cambria Math" w:hAnsi="Cambria Math"/>
                </w:rPr>
                <m:t>N</m:t>
              </w:ins>
            </m:r>
          </m:e>
          <m:sub>
            <m:r>
              <w:ins w:id="355" w:author="Author">
                <w:rPr>
                  <w:rFonts w:ascii="Cambria Math" w:hAnsi="Cambria Math"/>
                </w:rPr>
                <m:t>sample</m:t>
              </w:ins>
            </m:r>
          </m:sub>
        </m:sSub>
      </m:oMath>
      <w:ins w:id="356" w:author="Author">
        <w:r>
          <w:t xml:space="preserve">= 1 and the UE shall be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eastAsia="zh-CN"/>
          </w:rPr>
          <w:t>-RRC-CONNECTED</w:t>
        </w:r>
        <w:r>
          <w:t xml:space="preserve"> defined in [34] and LMF requests the UE to perform positioning measurements with reduced number of samples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proofErr w:type="spellEnd"/>
        <w:r>
          <w:t xml:space="preserve"> [34] and the following conditions are met:</w:t>
        </w:r>
      </w:ins>
    </w:p>
    <w:p w14:paraId="7151D3A7" w14:textId="77777777" w:rsidR="007F450E" w:rsidRPr="0041599E" w:rsidRDefault="007F450E" w:rsidP="007F450E">
      <w:pPr>
        <w:ind w:left="1135" w:hanging="284"/>
        <w:rPr>
          <w:ins w:id="357" w:author="Author"/>
        </w:rPr>
      </w:pPr>
      <w:ins w:id="358" w:author="Author">
        <w:r w:rsidRPr="0041599E">
          <w:t>-</w:t>
        </w:r>
        <w:r w:rsidRPr="0041599E">
          <w:tab/>
          <w:t xml:space="preserve">PRS bandwidth is within the </w:t>
        </w:r>
        <w:r>
          <w:t>active</w:t>
        </w:r>
        <w:r w:rsidRPr="0041599E">
          <w:t xml:space="preserve"> BWP and </w:t>
        </w:r>
      </w:ins>
    </w:p>
    <w:p w14:paraId="6B31AADF" w14:textId="77777777" w:rsidR="007F450E" w:rsidRPr="0041599E" w:rsidRDefault="007F450E" w:rsidP="007F450E">
      <w:pPr>
        <w:ind w:left="1135" w:hanging="284"/>
        <w:rPr>
          <w:ins w:id="359" w:author="Author"/>
        </w:rPr>
      </w:pPr>
      <w:ins w:id="360" w:author="Autho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6B751AEE" w14:textId="77777777" w:rsidR="007F450E" w:rsidRPr="002E1F71" w:rsidRDefault="007F450E" w:rsidP="007F450E">
      <w:pPr>
        <w:pStyle w:val="B10"/>
        <w:rPr>
          <w:ins w:id="361" w:author="Author"/>
          <w:lang w:eastAsia="zh-CN"/>
        </w:rPr>
      </w:pPr>
      <w:ins w:id="362" w:author="Author">
        <w:r>
          <w:rPr>
            <w:lang w:eastAsia="zh-CN"/>
          </w:rPr>
          <w:tab/>
        </w:r>
      </w:ins>
      <m:oMath>
        <m:sSub>
          <m:sSubPr>
            <m:ctrlPr>
              <w:ins w:id="363" w:author="Author">
                <w:rPr>
                  <w:rFonts w:ascii="Cambria Math" w:hAnsi="Cambria Math"/>
                  <w:i/>
                </w:rPr>
              </w:ins>
            </m:ctrlPr>
          </m:sSubPr>
          <m:e>
            <w:proofErr w:type="spellStart"/>
            <m:r>
              <w:ins w:id="364" w:author="Author">
                <m:rPr>
                  <m:nor/>
                </m:rPr>
                <w:rPr>
                  <w:rFonts w:ascii="Cambria Math" w:hAnsi="Cambria Math"/>
                  <w:i/>
                </w:rPr>
                <m:t>T</m:t>
              </w:ins>
            </m:r>
            <w:proofErr w:type="spellEnd"/>
          </m:e>
          <m:sub>
            <w:proofErr w:type="spellStart"/>
            <m:r>
              <w:ins w:id="365" w:author="Author">
                <m:rPr>
                  <m:nor/>
                </m:rPr>
                <w:rPr>
                  <w:rFonts w:ascii="Cambria Math" w:hAnsi="Cambria Math"/>
                  <w:i/>
                </w:rPr>
                <m:t>last,i</m:t>
              </w:ins>
            </m:r>
            <w:proofErr w:type="spellEnd"/>
          </m:sub>
        </m:sSub>
      </m:oMath>
      <w:ins w:id="366" w:author="Author">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w:ins>
      <m:oMath>
        <m:sSub>
          <m:sSubPr>
            <m:ctrlPr>
              <w:ins w:id="367" w:author="Author">
                <w:rPr>
                  <w:rFonts w:ascii="Cambria Math" w:hAnsi="Cambria Math"/>
                  <w:i/>
                </w:rPr>
              </w:ins>
            </m:ctrlPr>
          </m:sSubPr>
          <m:e>
            <m:r>
              <w:ins w:id="368" w:author="Author">
                <m:rPr>
                  <m:nor/>
                </m:rPr>
                <w:rPr>
                  <w:rFonts w:ascii="Cambria Math" w:hAnsi="Cambria Math"/>
                  <w:i/>
                </w:rPr>
                <m:t>T</m:t>
              </w:ins>
            </m:r>
          </m:e>
          <m:sub>
            <w:proofErr w:type="spellStart"/>
            <m:r>
              <w:ins w:id="369" w:author="Author">
                <m:rPr>
                  <m:nor/>
                </m:rPr>
                <w:rPr>
                  <w:rFonts w:ascii="Cambria Math" w:hAnsi="Cambria Math"/>
                  <w:i/>
                </w:rPr>
                <m:t>last,i</m:t>
              </w:ins>
            </m:r>
            <w:proofErr w:type="spellEnd"/>
          </m:sub>
        </m:sSub>
      </m:oMath>
      <w:ins w:id="370" w:author="Author">
        <w:r w:rsidRPr="002E1F71">
          <w:rPr>
            <w:rFonts w:ascii="Cambria Math" w:hAnsi="Cambria Math"/>
            <w:i/>
          </w:rPr>
          <w:t xml:space="preserve"> = </w:t>
        </w:r>
      </w:ins>
      <m:oMath>
        <m:sSub>
          <m:sSubPr>
            <m:ctrlPr>
              <w:ins w:id="371" w:author="Author">
                <w:rPr>
                  <w:rFonts w:ascii="Cambria Math" w:hAnsi="Cambria Math"/>
                  <w:i/>
                </w:rPr>
              </w:ins>
            </m:ctrlPr>
          </m:sSubPr>
          <m:e>
            <m:r>
              <w:ins w:id="372" w:author="Author">
                <w:rPr>
                  <w:rFonts w:ascii="Cambria Math" w:hAnsi="Cambria Math"/>
                </w:rPr>
                <m:t>T</m:t>
              </w:ins>
            </m:r>
          </m:e>
          <m:sub>
            <m:r>
              <w:ins w:id="373" w:author="Author">
                <m:rPr>
                  <m:nor/>
                </m:rPr>
                <w:rPr>
                  <w:rFonts w:ascii="Cambria Math" w:hAnsi="Cambria Math"/>
                  <w:i/>
                </w:rPr>
                <m:t>i</m:t>
              </w:ins>
            </m:r>
          </m:sub>
        </m:sSub>
      </m:oMath>
      <w:ins w:id="374" w:author="Author">
        <w:r w:rsidRPr="002E1F71">
          <w:rPr>
            <w:rFonts w:ascii="Cambria Math" w:hAnsi="Cambria Math"/>
            <w:i/>
          </w:rPr>
          <w:t xml:space="preserve"> + </w:t>
        </w:r>
      </w:ins>
      <m:oMath>
        <m:sSub>
          <m:sSubPr>
            <m:ctrlPr>
              <w:ins w:id="375" w:author="Author">
                <w:rPr>
                  <w:rFonts w:ascii="Cambria Math" w:hAnsi="Cambria Math"/>
                  <w:i/>
                </w:rPr>
              </w:ins>
            </m:ctrlPr>
          </m:sSubPr>
          <m:e>
            <m:r>
              <w:ins w:id="376" w:author="Author">
                <w:rPr>
                  <w:rFonts w:ascii="Cambria Math" w:hAnsi="Cambria Math"/>
                </w:rPr>
                <m:t>T</m:t>
              </w:ins>
            </m:r>
          </m:e>
          <m:sub>
            <m:r>
              <w:ins w:id="377" w:author="Author">
                <w:rPr>
                  <w:rFonts w:ascii="Cambria Math" w:hAnsi="Cambria Math"/>
                </w:rPr>
                <m:t>available_PRS</m:t>
              </w:ins>
            </m:r>
            <m:r>
              <w:ins w:id="378" w:author="Author">
                <m:rPr>
                  <m:nor/>
                </m:rPr>
                <w:rPr>
                  <w:rFonts w:ascii="Cambria Math" w:hAnsi="Cambria Math"/>
                  <w:i/>
                </w:rPr>
                <m:t>,i</m:t>
              </w:ins>
            </m:r>
          </m:sub>
        </m:sSub>
      </m:oMath>
      <w:ins w:id="379" w:author="Author">
        <w:r w:rsidRPr="002E1F71">
          <w:t xml:space="preserve"> ,</w:t>
        </w:r>
      </w:ins>
    </w:p>
    <w:p w14:paraId="06970849" w14:textId="77777777" w:rsidR="007F450E" w:rsidRPr="002E1F71" w:rsidRDefault="007F450E" w:rsidP="007F450E">
      <w:pPr>
        <w:pStyle w:val="B10"/>
        <w:rPr>
          <w:ins w:id="380" w:author="Author"/>
          <w:lang w:eastAsia="zh-CN"/>
        </w:rPr>
      </w:pPr>
      <w:ins w:id="381" w:author="Author">
        <w:r w:rsidRPr="002E1F71">
          <w:tab/>
        </w:r>
      </w:ins>
      <m:oMath>
        <m:sSub>
          <m:sSubPr>
            <m:ctrlPr>
              <w:ins w:id="382" w:author="Author">
                <w:rPr>
                  <w:rFonts w:ascii="Cambria Math" w:hAnsi="Cambria Math"/>
                </w:rPr>
              </w:ins>
            </m:ctrlPr>
          </m:sSubPr>
          <m:e>
            <m:r>
              <w:ins w:id="383" w:author="Author">
                <m:rPr>
                  <m:sty m:val="p"/>
                </m:rPr>
                <w:rPr>
                  <w:rFonts w:ascii="Cambria Math" w:hAnsi="Cambria Math"/>
                  <w:lang w:eastAsia="zh-CN"/>
                </w:rPr>
                <m:t>T</m:t>
              </w:ins>
            </m:r>
          </m:e>
          <m:sub>
            <m:r>
              <w:ins w:id="384" w:author="Author">
                <m:rPr>
                  <m:sty m:val="p"/>
                </m:rPr>
                <w:rPr>
                  <w:rFonts w:ascii="Cambria Math" w:hAnsi="Cambria Math"/>
                  <w:lang w:eastAsia="zh-CN"/>
                </w:rPr>
                <m:t>effect,i</m:t>
              </w:ins>
            </m:r>
          </m:sub>
        </m:sSub>
      </m:oMath>
      <w:ins w:id="385" w:author="Author">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ins>
    </w:p>
    <w:p w14:paraId="6B259AAE" w14:textId="77777777" w:rsidR="007F450E" w:rsidRPr="002E1F71" w:rsidRDefault="007F450E" w:rsidP="007F450E">
      <w:pPr>
        <w:keepLines/>
        <w:tabs>
          <w:tab w:val="center" w:pos="4536"/>
          <w:tab w:val="right" w:pos="9072"/>
        </w:tabs>
        <w:rPr>
          <w:ins w:id="386" w:author="Author"/>
          <w:noProof/>
          <w:lang w:eastAsia="zh-CN"/>
        </w:rPr>
      </w:pPr>
      <w:ins w:id="387" w:author="Author">
        <w:r w:rsidRPr="002E1F71">
          <w:tab/>
        </w:r>
      </w:ins>
      <m:oMath>
        <m:sSub>
          <m:sSubPr>
            <m:ctrlPr>
              <w:ins w:id="388" w:author="Author">
                <w:rPr>
                  <w:rFonts w:ascii="Cambria Math" w:hAnsi="Cambria Math"/>
                  <w:noProof/>
                </w:rPr>
              </w:ins>
            </m:ctrlPr>
          </m:sSubPr>
          <m:e>
            <m:r>
              <w:ins w:id="389" w:author="Author">
                <m:rPr>
                  <m:sty m:val="p"/>
                </m:rPr>
                <w:rPr>
                  <w:rFonts w:ascii="Cambria Math" w:hAnsi="Cambria Math"/>
                  <w:noProof/>
                  <w:lang w:eastAsia="zh-CN"/>
                </w:rPr>
                <m:t>T</m:t>
              </w:ins>
            </m:r>
          </m:e>
          <m:sub>
            <m:r>
              <w:ins w:id="390" w:author="Author">
                <m:rPr>
                  <m:sty m:val="p"/>
                </m:rPr>
                <w:rPr>
                  <w:rFonts w:ascii="Cambria Math" w:hAnsi="Cambria Math"/>
                  <w:noProof/>
                  <w:lang w:eastAsia="zh-CN"/>
                </w:rPr>
                <m:t>effect,i</m:t>
              </w:ins>
            </m:r>
          </m:sub>
        </m:sSub>
        <m:r>
          <w:ins w:id="391" w:author="Author">
            <m:rPr>
              <m:sty m:val="p"/>
            </m:rPr>
            <w:rPr>
              <w:rFonts w:ascii="Cambria Math" w:hAnsi="Cambria Math"/>
              <w:noProof/>
              <w:lang w:eastAsia="zh-CN"/>
            </w:rPr>
            <m:t>=</m:t>
          </w:ins>
        </m:r>
        <m:r>
          <w:ins w:id="392" w:author="Author">
            <m:rPr>
              <m:sty m:val="p"/>
            </m:rPr>
            <w:rPr>
              <w:rFonts w:ascii="Cambria Math" w:hAnsi="Cambria Math"/>
              <w:noProof/>
            </w:rPr>
            <m:t xml:space="preserve"> </m:t>
          </w:ins>
        </m:r>
        <m:d>
          <m:dPr>
            <m:begChr m:val="⌈"/>
            <m:endChr m:val="⌉"/>
            <m:ctrlPr>
              <w:ins w:id="393" w:author="Author">
                <w:rPr>
                  <w:rFonts w:ascii="Cambria Math" w:hAnsi="Cambria Math"/>
                  <w:noProof/>
                </w:rPr>
              </w:ins>
            </m:ctrlPr>
          </m:dPr>
          <m:e>
            <m:f>
              <m:fPr>
                <m:ctrlPr>
                  <w:ins w:id="394" w:author="Author">
                    <w:rPr>
                      <w:rFonts w:ascii="Cambria Math" w:hAnsi="Cambria Math"/>
                      <w:noProof/>
                    </w:rPr>
                  </w:ins>
                </m:ctrlPr>
              </m:fPr>
              <m:num>
                <m:sSub>
                  <m:sSubPr>
                    <m:ctrlPr>
                      <w:ins w:id="395" w:author="Author">
                        <w:rPr>
                          <w:rFonts w:ascii="Cambria Math" w:hAnsi="Cambria Math"/>
                          <w:noProof/>
                        </w:rPr>
                      </w:ins>
                    </m:ctrlPr>
                  </m:sSubPr>
                  <m:e>
                    <m:r>
                      <w:ins w:id="396" w:author="Author">
                        <w:rPr>
                          <w:rFonts w:ascii="Cambria Math" w:hAnsi="Cambria Math"/>
                          <w:noProof/>
                        </w:rPr>
                        <m:t>T</m:t>
                      </w:ins>
                    </m:r>
                  </m:e>
                  <m:sub>
                    <m:r>
                      <w:ins w:id="397" w:author="Author">
                        <w:rPr>
                          <w:rFonts w:ascii="Cambria Math" w:hAnsi="Cambria Math"/>
                          <w:noProof/>
                        </w:rPr>
                        <m:t>i</m:t>
                      </w:ins>
                    </m:r>
                  </m:sub>
                </m:sSub>
              </m:num>
              <m:den>
                <m:sSub>
                  <m:sSubPr>
                    <m:ctrlPr>
                      <w:ins w:id="398" w:author="Author">
                        <w:rPr>
                          <w:rFonts w:ascii="Cambria Math" w:hAnsi="Cambria Math"/>
                          <w:noProof/>
                        </w:rPr>
                      </w:ins>
                    </m:ctrlPr>
                  </m:sSubPr>
                  <m:e>
                    <m:r>
                      <w:ins w:id="399" w:author="Author">
                        <w:rPr>
                          <w:rFonts w:ascii="Cambria Math" w:hAnsi="Cambria Math"/>
                          <w:noProof/>
                        </w:rPr>
                        <m:t>T</m:t>
                      </w:ins>
                    </m:r>
                  </m:e>
                  <m:sub>
                    <m:r>
                      <w:ins w:id="400" w:author="Author">
                        <w:rPr>
                          <w:rFonts w:ascii="Cambria Math" w:hAnsi="Cambria Math"/>
                          <w:noProof/>
                        </w:rPr>
                        <m:t>available</m:t>
                      </w:ins>
                    </m:r>
                    <m:r>
                      <w:ins w:id="401" w:author="Author">
                        <m:rPr>
                          <m:sty m:val="p"/>
                        </m:rPr>
                        <w:rPr>
                          <w:rFonts w:ascii="Cambria Math" w:hAnsi="Cambria Math"/>
                          <w:noProof/>
                        </w:rPr>
                        <m:t>_</m:t>
                      </w:ins>
                    </m:r>
                    <m:r>
                      <w:ins w:id="402" w:author="Author">
                        <w:rPr>
                          <w:rFonts w:ascii="Cambria Math" w:hAnsi="Cambria Math"/>
                          <w:noProof/>
                        </w:rPr>
                        <m:t>PRS</m:t>
                      </w:ins>
                    </m:r>
                    <m:r>
                      <w:ins w:id="403" w:author="Author">
                        <m:rPr>
                          <m:sty m:val="p"/>
                        </m:rPr>
                        <w:rPr>
                          <w:rFonts w:ascii="Cambria Math" w:hAnsi="Cambria Math"/>
                          <w:noProof/>
                        </w:rPr>
                        <m:t>,</m:t>
                      </w:ins>
                    </m:r>
                    <m:r>
                      <w:ins w:id="404" w:author="Author">
                        <w:rPr>
                          <w:rFonts w:ascii="Cambria Math" w:hAnsi="Cambria Math"/>
                          <w:noProof/>
                        </w:rPr>
                        <m:t>i</m:t>
                      </w:ins>
                    </m:r>
                  </m:sub>
                </m:sSub>
              </m:den>
            </m:f>
          </m:e>
        </m:d>
        <m:r>
          <w:ins w:id="405" w:author="Author">
            <m:rPr>
              <m:sty m:val="p"/>
            </m:rPr>
            <w:rPr>
              <w:rFonts w:ascii="Cambria Math" w:hAnsi="Cambria Math"/>
              <w:noProof/>
            </w:rPr>
            <m:t>*</m:t>
          </w:ins>
        </m:r>
        <m:sSub>
          <m:sSubPr>
            <m:ctrlPr>
              <w:ins w:id="406" w:author="Author">
                <w:rPr>
                  <w:rFonts w:ascii="Cambria Math" w:hAnsi="Cambria Math"/>
                  <w:noProof/>
                </w:rPr>
              </w:ins>
            </m:ctrlPr>
          </m:sSubPr>
          <m:e>
            <m:r>
              <w:ins w:id="407" w:author="Author">
                <w:rPr>
                  <w:rFonts w:ascii="Cambria Math" w:hAnsi="Cambria Math"/>
                  <w:noProof/>
                </w:rPr>
                <m:t>T</m:t>
              </w:ins>
            </m:r>
          </m:e>
          <m:sub>
            <m:r>
              <w:ins w:id="408" w:author="Author">
                <w:rPr>
                  <w:rFonts w:ascii="Cambria Math" w:hAnsi="Cambria Math"/>
                  <w:noProof/>
                </w:rPr>
                <m:t>available</m:t>
              </w:ins>
            </m:r>
            <m:r>
              <w:ins w:id="409" w:author="Author">
                <m:rPr>
                  <m:sty m:val="p"/>
                </m:rPr>
                <w:rPr>
                  <w:rFonts w:ascii="Cambria Math" w:hAnsi="Cambria Math"/>
                  <w:noProof/>
                </w:rPr>
                <m:t>_</m:t>
              </w:ins>
            </m:r>
            <m:r>
              <w:ins w:id="410" w:author="Author">
                <w:rPr>
                  <w:rFonts w:ascii="Cambria Math" w:hAnsi="Cambria Math"/>
                  <w:noProof/>
                </w:rPr>
                <m:t>PRS</m:t>
              </w:ins>
            </m:r>
            <m:r>
              <w:ins w:id="411" w:author="Author">
                <m:rPr>
                  <m:sty m:val="p"/>
                </m:rPr>
                <w:rPr>
                  <w:rFonts w:ascii="Cambria Math" w:hAnsi="Cambria Math"/>
                  <w:noProof/>
                </w:rPr>
                <m:t>,</m:t>
              </w:ins>
            </m:r>
            <m:r>
              <w:ins w:id="412" w:author="Author">
                <w:rPr>
                  <w:rFonts w:ascii="Cambria Math" w:hAnsi="Cambria Math"/>
                  <w:noProof/>
                </w:rPr>
                <m:t>i</m:t>
              </w:ins>
            </m:r>
          </m:sub>
        </m:sSub>
      </m:oMath>
    </w:p>
    <w:p w14:paraId="1CABEDF7" w14:textId="77777777" w:rsidR="007F450E" w:rsidRPr="002E1F71" w:rsidRDefault="007F450E" w:rsidP="007F450E">
      <w:pPr>
        <w:rPr>
          <w:ins w:id="413" w:author="Author"/>
        </w:rPr>
      </w:pPr>
      <w:proofErr w:type="gramStart"/>
      <w:ins w:id="414" w:author="Author">
        <w:r w:rsidRPr="002E1F71">
          <w:t>where</w:t>
        </w:r>
        <w:proofErr w:type="gramEnd"/>
      </w:ins>
    </w:p>
    <w:p w14:paraId="0AD4CDD0" w14:textId="77777777" w:rsidR="007F450E" w:rsidRPr="002E1F71" w:rsidRDefault="007F450E" w:rsidP="007F450E">
      <w:pPr>
        <w:ind w:firstLineChars="250" w:firstLine="500"/>
        <w:rPr>
          <w:ins w:id="415" w:author="Author"/>
        </w:rPr>
      </w:pPr>
      <m:oMath>
        <m:sSub>
          <m:sSubPr>
            <m:ctrlPr>
              <w:ins w:id="416" w:author="Author">
                <w:rPr>
                  <w:rFonts w:ascii="Cambria Math" w:hAnsi="Cambria Math"/>
                </w:rPr>
              </w:ins>
            </m:ctrlPr>
          </m:sSubPr>
          <m:e>
            <m:r>
              <w:ins w:id="417" w:author="Author">
                <m:rPr>
                  <m:sty m:val="p"/>
                </m:rPr>
                <w:rPr>
                  <w:rFonts w:ascii="Cambria Math" w:hAnsi="Cambria Math"/>
                </w:rPr>
                <m:t>T</m:t>
              </w:ins>
            </m:r>
          </m:e>
          <m:sub>
            <m:r>
              <w:ins w:id="418" w:author="Author">
                <m:rPr>
                  <m:sty m:val="p"/>
                </m:rPr>
                <w:rPr>
                  <w:rFonts w:ascii="Cambria Math" w:hAnsi="Cambria Math"/>
                </w:rPr>
                <m:t>i</m:t>
              </w:ins>
            </m:r>
          </m:sub>
        </m:sSub>
      </m:oMath>
      <w:ins w:id="419" w:author="Author">
        <w:r w:rsidRPr="002E1F71">
          <w:tab/>
          <w:t xml:space="preserve">corresponds to </w:t>
        </w:r>
        <w:proofErr w:type="spellStart"/>
        <w:r w:rsidRPr="002E1F71">
          <w:rPr>
            <w:i/>
            <w:iCs/>
          </w:rPr>
          <w:t>durationOfPRS-ProcessingSymbolsInEveryTms</w:t>
        </w:r>
        <w:proofErr w:type="spellEnd"/>
        <w:r w:rsidRPr="002E1F71">
          <w:t xml:space="preserve"> in TS 37.355 [34],</w:t>
        </w:r>
      </w:ins>
    </w:p>
    <w:p w14:paraId="20E85711" w14:textId="77777777" w:rsidR="007F450E" w:rsidRPr="002E1F71" w:rsidRDefault="007F450E" w:rsidP="007F450E">
      <w:pPr>
        <w:ind w:firstLineChars="250" w:firstLine="500"/>
        <w:rPr>
          <w:ins w:id="420" w:author="Author"/>
          <w:lang w:eastAsia="zh-CN"/>
        </w:rPr>
      </w:pPr>
      <w:ins w:id="421" w:author="Author">
        <w:r w:rsidRPr="002E1F71">
          <w:t xml:space="preserve"> </w:t>
        </w:r>
      </w:ins>
      <m:oMath>
        <m:sSub>
          <m:sSubPr>
            <m:ctrlPr>
              <w:ins w:id="422" w:author="Author">
                <w:rPr>
                  <w:rFonts w:ascii="Cambria Math" w:hAnsi="Cambria Math"/>
                </w:rPr>
              </w:ins>
            </m:ctrlPr>
          </m:sSubPr>
          <m:e>
            <m:r>
              <w:ins w:id="423" w:author="Author">
                <w:rPr>
                  <w:rFonts w:ascii="Cambria Math" w:hAnsi="Cambria Math"/>
                </w:rPr>
                <m:t>T</m:t>
              </w:ins>
            </m:r>
          </m:e>
          <m:sub>
            <m:r>
              <w:ins w:id="424" w:author="Author">
                <w:rPr>
                  <w:rFonts w:ascii="Cambria Math" w:hAnsi="Cambria Math"/>
                </w:rPr>
                <m:t>available</m:t>
              </w:ins>
            </m:r>
            <m:r>
              <w:ins w:id="425" w:author="Author">
                <m:rPr>
                  <m:sty m:val="p"/>
                </m:rPr>
                <w:rPr>
                  <w:rFonts w:ascii="Cambria Math" w:hAnsi="Cambria Math"/>
                </w:rPr>
                <m:t>_</m:t>
              </w:ins>
            </m:r>
            <m:r>
              <w:ins w:id="426" w:author="Author">
                <w:rPr>
                  <w:rFonts w:ascii="Cambria Math" w:hAnsi="Cambria Math"/>
                </w:rPr>
                <m:t>PRS</m:t>
              </w:ins>
            </m:r>
            <m:r>
              <w:ins w:id="427" w:author="Author">
                <m:rPr>
                  <m:nor/>
                </m:rPr>
                <m:t>,i</m:t>
              </w:ins>
            </m:r>
          </m:sub>
        </m:sSub>
        <m:r>
          <w:ins w:id="428" w:author="Author">
            <m:rPr>
              <m:sty m:val="p"/>
            </m:rPr>
            <w:rPr>
              <w:rFonts w:ascii="Cambria Math" w:hAnsi="Cambria Math"/>
            </w:rPr>
            <m:t xml:space="preserve">= </m:t>
          </w:ins>
        </m:r>
        <m:r>
          <w:ins w:id="429" w:author="Author">
            <w:rPr>
              <w:rFonts w:ascii="Cambria Math" w:hAnsi="Cambria Math"/>
            </w:rPr>
            <m:t>LCM</m:t>
          </w:ins>
        </m:r>
        <m:d>
          <m:dPr>
            <m:ctrlPr>
              <w:ins w:id="430" w:author="Author">
                <w:rPr>
                  <w:rFonts w:ascii="Cambria Math" w:hAnsi="Cambria Math"/>
                </w:rPr>
              </w:ins>
            </m:ctrlPr>
          </m:dPr>
          <m:e>
            <m:sSub>
              <m:sSubPr>
                <m:ctrlPr>
                  <w:ins w:id="431" w:author="Author">
                    <w:rPr>
                      <w:rFonts w:ascii="Cambria Math" w:hAnsi="Cambria Math"/>
                    </w:rPr>
                  </w:ins>
                </m:ctrlPr>
              </m:sSubPr>
              <m:e>
                <m:r>
                  <w:ins w:id="432" w:author="Author">
                    <w:rPr>
                      <w:rFonts w:ascii="Cambria Math" w:hAnsi="Cambria Math"/>
                    </w:rPr>
                    <m:t>T</m:t>
                  </w:ins>
                </m:r>
              </m:e>
              <m:sub>
                <m:r>
                  <w:ins w:id="433" w:author="Author">
                    <w:rPr>
                      <w:rFonts w:ascii="Cambria Math" w:hAnsi="Cambria Math"/>
                    </w:rPr>
                    <m:t>PRS</m:t>
                  </w:ins>
                </m:r>
                <m:r>
                  <w:ins w:id="434" w:author="Author">
                    <m:rPr>
                      <m:nor/>
                    </m:rPr>
                    <m:t>,i</m:t>
                  </w:ins>
                </m:r>
              </m:sub>
            </m:sSub>
            <m:r>
              <w:ins w:id="435" w:author="Author">
                <m:rPr>
                  <m:sty m:val="p"/>
                </m:rPr>
                <w:rPr>
                  <w:rFonts w:ascii="Cambria Math" w:hAnsi="Cambria Math"/>
                </w:rPr>
                <m:t>,</m:t>
              </w:ins>
            </m:r>
            <m:sSub>
              <m:sSubPr>
                <m:ctrlPr>
                  <w:ins w:id="436" w:author="Author">
                    <w:rPr>
                      <w:rFonts w:ascii="Cambria Math" w:hAnsi="Cambria Math"/>
                    </w:rPr>
                  </w:ins>
                </m:ctrlPr>
              </m:sSubPr>
              <m:e>
                <m:r>
                  <w:ins w:id="437" w:author="Author">
                    <w:rPr>
                      <w:rFonts w:ascii="Cambria Math" w:hAnsi="Cambria Math"/>
                    </w:rPr>
                    <m:t>MGRP</m:t>
                  </w:ins>
                </m:r>
              </m:e>
              <m:sub>
                <m:r>
                  <w:ins w:id="438" w:author="Author">
                    <m:rPr>
                      <m:nor/>
                    </m:rPr>
                    <m:t>i</m:t>
                  </w:ins>
                </m:r>
              </m:sub>
            </m:sSub>
          </m:e>
        </m:d>
      </m:oMath>
      <w:ins w:id="439" w:author="Author">
        <w:r w:rsidRPr="002E1F71">
          <w:t xml:space="preserve">, the least common multiple between </w:t>
        </w:r>
      </w:ins>
      <m:oMath>
        <m:sSub>
          <m:sSubPr>
            <m:ctrlPr>
              <w:ins w:id="440" w:author="Author">
                <w:rPr>
                  <w:rFonts w:ascii="Cambria Math" w:hAnsi="Cambria Math"/>
                </w:rPr>
              </w:ins>
            </m:ctrlPr>
          </m:sSubPr>
          <m:e>
            <m:r>
              <w:ins w:id="441" w:author="Author">
                <m:rPr>
                  <m:sty m:val="p"/>
                </m:rPr>
                <w:rPr>
                  <w:rFonts w:ascii="Cambria Math" w:hAnsi="Cambria Math"/>
                </w:rPr>
                <m:t>T</m:t>
              </w:ins>
            </m:r>
          </m:e>
          <m:sub>
            <m:r>
              <w:ins w:id="442" w:author="Author">
                <m:rPr>
                  <m:sty m:val="p"/>
                </m:rPr>
                <w:rPr>
                  <w:rFonts w:ascii="Cambria Math" w:hAnsi="Cambria Math"/>
                </w:rPr>
                <m:t>PRS,i</m:t>
              </w:ins>
            </m:r>
          </m:sub>
        </m:sSub>
      </m:oMath>
      <w:ins w:id="443" w:author="Author">
        <w:r w:rsidRPr="002E1F71">
          <w:t xml:space="preserve"> and </w:t>
        </w:r>
      </w:ins>
      <m:oMath>
        <m:sSub>
          <m:sSubPr>
            <m:ctrlPr>
              <w:ins w:id="444" w:author="Author">
                <w:rPr>
                  <w:rFonts w:ascii="Cambria Math" w:hAnsi="Cambria Math"/>
                </w:rPr>
              </w:ins>
            </m:ctrlPr>
          </m:sSubPr>
          <m:e>
            <m:r>
              <w:ins w:id="445" w:author="Author">
                <w:rPr>
                  <w:rFonts w:ascii="Cambria Math" w:hAnsi="Cambria Math"/>
                </w:rPr>
                <m:t>MGRP</m:t>
              </w:ins>
            </m:r>
          </m:e>
          <m:sub>
            <m:r>
              <w:ins w:id="446" w:author="Author">
                <m:rPr>
                  <m:nor/>
                </m:rPr>
                <m:t>i</m:t>
              </w:ins>
            </m:r>
          </m:sub>
        </m:sSub>
      </m:oMath>
      <w:ins w:id="447" w:author="Author">
        <w:r w:rsidRPr="002E1F71">
          <w:rPr>
            <w:lang w:eastAsia="zh-CN"/>
          </w:rPr>
          <w:t xml:space="preserve"> </w:t>
        </w:r>
        <w:r w:rsidRPr="002E1F71">
          <w:tab/>
        </w:r>
        <w:r w:rsidRPr="002E1F71">
          <w:rPr>
            <w:lang w:eastAsia="zh-CN"/>
          </w:rPr>
          <w:t xml:space="preserve"> </w:t>
        </w:r>
      </w:ins>
    </w:p>
    <w:p w14:paraId="0C60EAFD" w14:textId="77777777" w:rsidR="007F450E" w:rsidRPr="002E1F71" w:rsidRDefault="007F450E" w:rsidP="007F450E">
      <w:pPr>
        <w:ind w:left="568" w:hanging="284"/>
        <w:rPr>
          <w:ins w:id="448" w:author="Author"/>
        </w:rPr>
      </w:pPr>
      <w:ins w:id="449" w:author="Author">
        <w:r w:rsidRPr="002E1F71">
          <w:tab/>
        </w:r>
      </w:ins>
      <m:oMath>
        <m:sSub>
          <m:sSubPr>
            <m:ctrlPr>
              <w:ins w:id="450" w:author="Author">
                <w:rPr>
                  <w:rFonts w:ascii="Cambria Math" w:hAnsi="Cambria Math"/>
                </w:rPr>
              </w:ins>
            </m:ctrlPr>
          </m:sSubPr>
          <m:e>
            <m:r>
              <w:ins w:id="451" w:author="Author">
                <w:rPr>
                  <w:rFonts w:ascii="Cambria Math" w:hAnsi="Cambria Math"/>
                </w:rPr>
                <m:t>MGRP</m:t>
              </w:ins>
            </m:r>
          </m:e>
          <m:sub>
            <m:r>
              <w:ins w:id="452" w:author="Author">
                <m:rPr>
                  <m:nor/>
                </m:rPr>
                <m:t>i</m:t>
              </w:ins>
            </m:r>
          </m:sub>
        </m:sSub>
      </m:oMath>
      <w:ins w:id="453" w:author="Author">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ins>
    </w:p>
    <w:p w14:paraId="7D23AE25" w14:textId="77777777" w:rsidR="007F450E" w:rsidRPr="002E1F71" w:rsidRDefault="007F450E" w:rsidP="007F450E">
      <w:pPr>
        <w:rPr>
          <w:ins w:id="454" w:author="Author"/>
        </w:rPr>
      </w:pPr>
      <m:oMath>
        <m:sSub>
          <m:sSubPr>
            <m:ctrlPr>
              <w:ins w:id="455" w:author="Author">
                <w:rPr>
                  <w:rFonts w:ascii="Cambria Math" w:hAnsi="Cambria Math"/>
                </w:rPr>
              </w:ins>
            </m:ctrlPr>
          </m:sSubPr>
          <m:e>
            <m:r>
              <w:ins w:id="456" w:author="Author">
                <m:rPr>
                  <m:sty m:val="p"/>
                </m:rPr>
                <w:rPr>
                  <w:rFonts w:ascii="Cambria Math" w:hAnsi="Cambria Math"/>
                  <w:lang w:eastAsia="zh-CN"/>
                </w:rPr>
                <m:t>T</m:t>
              </w:ins>
            </m:r>
          </m:e>
          <m:sub>
            <m:r>
              <w:ins w:id="457" w:author="Author">
                <m:rPr>
                  <m:sty m:val="p"/>
                </m:rPr>
                <w:rPr>
                  <w:rFonts w:ascii="Cambria Math" w:hAnsi="Cambria Math"/>
                  <w:lang w:eastAsia="zh-CN"/>
                </w:rPr>
                <m:t>PRS,i</m:t>
              </w:ins>
            </m:r>
          </m:sub>
        </m:sSub>
      </m:oMath>
      <w:ins w:id="458" w:author="Author">
        <w:r w:rsidRPr="002E1F71">
          <w:rPr>
            <w:lang w:eastAsia="zh-CN"/>
          </w:rPr>
          <w:t xml:space="preserve"> is the PRS resource periodicity in positioning frequency layer </w:t>
        </w:r>
        <w:proofErr w:type="spellStart"/>
        <w:r w:rsidRPr="002E1F71">
          <w:rPr>
            <w:i/>
            <w:lang w:eastAsia="zh-CN"/>
          </w:rPr>
          <w:t>i</w:t>
        </w:r>
        <w:proofErr w:type="spellEnd"/>
        <w:r w:rsidRPr="002E1F71">
          <w:rPr>
            <w:lang w:eastAsia="zh-CN"/>
          </w:rPr>
          <w:t xml:space="preserve">. </w:t>
        </w:r>
        <w:r w:rsidRPr="002E1F71">
          <w:t xml:space="preserve">If the positioning frequency layer </w:t>
        </w:r>
        <w:proofErr w:type="spellStart"/>
        <w:r w:rsidRPr="002E1F71">
          <w:rPr>
            <w:i/>
            <w:iCs/>
          </w:rPr>
          <w:t>i</w:t>
        </w:r>
        <w:proofErr w:type="spellEnd"/>
        <w:r w:rsidRPr="002E1F71">
          <w:t xml:space="preserve"> has more than one DL PRS resource sets with different PRS periodicities with muting,  </w:t>
        </w:r>
      </w:ins>
      <m:oMath>
        <m:sSub>
          <m:sSubPr>
            <m:ctrlPr>
              <w:ins w:id="459" w:author="Author">
                <w:rPr>
                  <w:rFonts w:ascii="Cambria Math" w:hAnsi="Cambria Math"/>
                </w:rPr>
              </w:ins>
            </m:ctrlPr>
          </m:sSubPr>
          <m:e>
            <m:sSubSup>
              <m:sSubSupPr>
                <m:ctrlPr>
                  <w:ins w:id="460" w:author="Author">
                    <w:rPr>
                      <w:rFonts w:ascii="Cambria Math" w:hAnsi="Cambria Math"/>
                    </w:rPr>
                  </w:ins>
                </m:ctrlPr>
              </m:sSubSupPr>
              <m:e>
                <m:r>
                  <w:ins w:id="461" w:author="Author">
                    <w:rPr>
                      <w:rFonts w:ascii="Cambria Math" w:hAnsi="Cambria Math"/>
                    </w:rPr>
                    <m:t>T</m:t>
                  </w:ins>
                </m:r>
              </m:e>
              <m:sub>
                <m:r>
                  <w:ins w:id="462" w:author="Author">
                    <w:rPr>
                      <w:rFonts w:ascii="Cambria Math" w:hAnsi="Cambria Math"/>
                    </w:rPr>
                    <m:t>per</m:t>
                  </w:ins>
                </m:r>
              </m:sub>
              <m:sup>
                <m:r>
                  <w:ins w:id="463" w:author="Author">
                    <w:rPr>
                      <w:rFonts w:ascii="Cambria Math" w:hAnsi="Cambria Math"/>
                    </w:rPr>
                    <m:t>PRS with muting</m:t>
                  </w:ins>
                </m:r>
              </m:sup>
            </m:sSubSup>
            <m:r>
              <w:ins w:id="464" w:author="Author">
                <m:rPr>
                  <m:sty m:val="p"/>
                </m:rPr>
                <w:rPr>
                  <w:rFonts w:ascii="Cambria Math" w:hAnsi="Cambria Math"/>
                </w:rPr>
                <m:t>=</m:t>
              </w:ins>
            </m:r>
            <m:r>
              <w:ins w:id="465" w:author="Author">
                <w:rPr>
                  <w:rFonts w:ascii="Cambria Math" w:hAnsi="Cambria Math"/>
                </w:rPr>
                <m:t>N</m:t>
              </w:ins>
            </m:r>
          </m:e>
          <m:sub>
            <m:r>
              <w:ins w:id="466" w:author="Author">
                <w:rPr>
                  <w:rFonts w:ascii="Cambria Math" w:hAnsi="Cambria Math"/>
                </w:rPr>
                <m:t>muting</m:t>
              </w:ins>
            </m:r>
          </m:sub>
        </m:sSub>
        <m:r>
          <w:ins w:id="467" w:author="Author">
            <m:rPr>
              <m:sty m:val="p"/>
            </m:rPr>
            <w:rPr>
              <w:rFonts w:ascii="Cambria Math" w:hAnsi="Cambria Math"/>
            </w:rPr>
            <m:t>*</m:t>
          </w:ins>
        </m:r>
        <m:sSubSup>
          <m:sSubSupPr>
            <m:ctrlPr>
              <w:ins w:id="468" w:author="Author">
                <w:rPr>
                  <w:rFonts w:ascii="Cambria Math" w:hAnsi="Cambria Math"/>
                </w:rPr>
              </w:ins>
            </m:ctrlPr>
          </m:sSubSupPr>
          <m:e>
            <m:r>
              <w:ins w:id="469" w:author="Author">
                <w:rPr>
                  <w:rFonts w:ascii="Cambria Math" w:hAnsi="Cambria Math"/>
                </w:rPr>
                <m:t>T</m:t>
              </w:ins>
            </m:r>
          </m:e>
          <m:sub>
            <m:r>
              <w:ins w:id="470" w:author="Author">
                <w:rPr>
                  <w:rFonts w:ascii="Cambria Math" w:hAnsi="Cambria Math"/>
                </w:rPr>
                <m:t>per</m:t>
              </w:ins>
            </m:r>
          </m:sub>
          <m:sup>
            <m:r>
              <w:ins w:id="471" w:author="Author">
                <w:rPr>
                  <w:rFonts w:ascii="Cambria Math" w:hAnsi="Cambria Math"/>
                </w:rPr>
                <m:t>PRS</m:t>
              </w:ins>
            </m:r>
          </m:sup>
        </m:sSubSup>
      </m:oMath>
      <w:ins w:id="472" w:author="Author">
        <w:r w:rsidRPr="002E1F71">
          <w:t xml:space="preserve">, the least common multiple of </w:t>
        </w:r>
      </w:ins>
      <m:oMath>
        <m:sSubSup>
          <m:sSubSupPr>
            <m:ctrlPr>
              <w:ins w:id="473" w:author="Author">
                <w:rPr>
                  <w:rFonts w:ascii="Cambria Math" w:hAnsi="Cambria Math"/>
                </w:rPr>
              </w:ins>
            </m:ctrlPr>
          </m:sSubSupPr>
          <m:e>
            <m:r>
              <w:ins w:id="474" w:author="Author">
                <w:rPr>
                  <w:rFonts w:ascii="Cambria Math" w:hAnsi="Cambria Math"/>
                </w:rPr>
                <m:t>T</m:t>
              </w:ins>
            </m:r>
          </m:e>
          <m:sub>
            <m:r>
              <w:ins w:id="475" w:author="Author">
                <w:rPr>
                  <w:rFonts w:ascii="Cambria Math" w:hAnsi="Cambria Math"/>
                </w:rPr>
                <m:t>per</m:t>
              </w:ins>
            </m:r>
          </m:sub>
          <m:sup>
            <m:r>
              <w:ins w:id="476" w:author="Author">
                <w:rPr>
                  <w:rFonts w:ascii="Cambria Math" w:hAnsi="Cambria Math"/>
                </w:rPr>
                <m:t>PRS with muting</m:t>
              </w:ins>
            </m:r>
          </m:sup>
        </m:sSubSup>
      </m:oMath>
      <w:ins w:id="477" w:author="Author">
        <w:r w:rsidRPr="002E1F71">
          <w:t xml:space="preserve"> among DL PRS resource sets is used to </w:t>
        </w:r>
        <w:r>
          <w:t xml:space="preserve">derive </w:t>
        </w:r>
      </w:ins>
      <m:oMath>
        <m:sSub>
          <m:sSubPr>
            <m:ctrlPr>
              <w:ins w:id="478" w:author="Author">
                <w:rPr>
                  <w:rFonts w:ascii="Cambria Math" w:hAnsi="Cambria Math"/>
                </w:rPr>
              </w:ins>
            </m:ctrlPr>
          </m:sSubPr>
          <m:e>
            <m:r>
              <w:ins w:id="479" w:author="Author">
                <m:rPr>
                  <m:sty m:val="p"/>
                </m:rPr>
                <w:rPr>
                  <w:rFonts w:ascii="Cambria Math" w:hAnsi="Cambria Math"/>
                  <w:lang w:eastAsia="zh-CN"/>
                </w:rPr>
                <m:t>T</m:t>
              </w:ins>
            </m:r>
          </m:e>
          <m:sub>
            <m:r>
              <w:ins w:id="480" w:author="Author">
                <m:rPr>
                  <m:sty m:val="p"/>
                </m:rPr>
                <w:rPr>
                  <w:rFonts w:ascii="Cambria Math" w:hAnsi="Cambria Math"/>
                  <w:lang w:eastAsia="zh-CN"/>
                </w:rPr>
                <m:t>PRS,i</m:t>
              </w:ins>
            </m:r>
          </m:sub>
        </m:sSub>
      </m:oMath>
      <w:ins w:id="481" w:author="Author">
        <w:r>
          <w:t>, where</w:t>
        </w:r>
      </w:ins>
    </w:p>
    <w:p w14:paraId="5CDCB128" w14:textId="77777777" w:rsidR="007F450E" w:rsidRPr="002E1F71" w:rsidRDefault="007F450E" w:rsidP="007F450E">
      <w:pPr>
        <w:ind w:leftChars="50" w:left="100" w:firstLineChars="200" w:firstLine="400"/>
        <w:rPr>
          <w:ins w:id="482" w:author="Author"/>
          <w:lang w:eastAsia="zh-CN"/>
        </w:rPr>
      </w:pPr>
      <m:oMath>
        <m:sSubSup>
          <m:sSubSupPr>
            <m:ctrlPr>
              <w:ins w:id="483" w:author="Author">
                <w:rPr>
                  <w:rFonts w:ascii="Cambria Math" w:hAnsi="Cambria Math"/>
                </w:rPr>
              </w:ins>
            </m:ctrlPr>
          </m:sSubSupPr>
          <m:e>
            <m:r>
              <w:ins w:id="484" w:author="Author">
                <w:rPr>
                  <w:rFonts w:ascii="Cambria Math" w:hAnsi="Cambria Math"/>
                </w:rPr>
                <m:t>T</m:t>
              </w:ins>
            </m:r>
          </m:e>
          <m:sub>
            <m:r>
              <w:ins w:id="485" w:author="Author">
                <w:rPr>
                  <w:rFonts w:ascii="Cambria Math" w:hAnsi="Cambria Math"/>
                </w:rPr>
                <m:t>per</m:t>
              </w:ins>
            </m:r>
          </m:sub>
          <m:sup>
            <m:r>
              <w:ins w:id="486" w:author="Author">
                <w:rPr>
                  <w:rFonts w:ascii="Cambria Math" w:hAnsi="Cambria Math"/>
                </w:rPr>
                <m:t>PRS</m:t>
              </w:ins>
            </m:r>
          </m:sup>
        </m:sSubSup>
      </m:oMath>
      <w:ins w:id="487" w:author="Author">
        <w:r w:rsidRPr="002E1F71">
          <w:rPr>
            <w:rFonts w:hint="eastAsia"/>
            <w:lang w:eastAsia="zh-CN"/>
          </w:rPr>
          <w:t xml:space="preserve"> </w:t>
        </w:r>
        <w:r w:rsidRPr="002E1F71">
          <w:rPr>
            <w:lang w:eastAsia="zh-CN"/>
          </w:rPr>
          <w:t xml:space="preserve">is the periodicity of PRS resource sets given by the higher-layer parameter </w:t>
        </w:r>
        <w:r w:rsidRPr="002E1F71">
          <w:rPr>
            <w:i/>
            <w:lang w:eastAsia="zh-CN"/>
          </w:rPr>
          <w:t>DL-PRS-Periodicity</w:t>
        </w:r>
        <w:r w:rsidRPr="002E1F71">
          <w:rPr>
            <w:lang w:eastAsia="zh-CN"/>
          </w:rPr>
          <w:t>.</w:t>
        </w:r>
      </w:ins>
    </w:p>
    <w:p w14:paraId="19854524" w14:textId="77777777" w:rsidR="007F450E" w:rsidRPr="00145BB5" w:rsidRDefault="007F450E" w:rsidP="007F450E">
      <w:pPr>
        <w:ind w:leftChars="50" w:left="100" w:firstLineChars="200" w:firstLine="400"/>
        <w:rPr>
          <w:ins w:id="488" w:author="Author"/>
        </w:rPr>
      </w:pPr>
      <m:oMath>
        <m:sSub>
          <m:sSubPr>
            <m:ctrlPr>
              <w:ins w:id="489" w:author="Author">
                <w:rPr>
                  <w:rFonts w:ascii="Cambria Math" w:hAnsi="Cambria Math"/>
                </w:rPr>
              </w:ins>
            </m:ctrlPr>
          </m:sSubPr>
          <m:e>
            <m:r>
              <w:ins w:id="490" w:author="Author">
                <w:rPr>
                  <w:rFonts w:ascii="Cambria Math" w:hAnsi="Cambria Math"/>
                </w:rPr>
                <m:t>N</m:t>
              </w:ins>
            </m:r>
          </m:e>
          <m:sub>
            <m:r>
              <w:ins w:id="491" w:author="Author">
                <w:rPr>
                  <w:rFonts w:ascii="Cambria Math" w:hAnsi="Cambria Math"/>
                </w:rPr>
                <m:t>muting</m:t>
              </w:ins>
            </m:r>
          </m:sub>
        </m:sSub>
      </m:oMath>
      <w:ins w:id="492" w:author="Author">
        <w:r>
          <w:t xml:space="preserve"> is the scaling factor considering PRS resource muting. </w:t>
        </w:r>
      </w:ins>
      <m:oMath>
        <m:sSub>
          <m:sSubPr>
            <m:ctrlPr>
              <w:ins w:id="493" w:author="Author">
                <w:rPr>
                  <w:rFonts w:ascii="Cambria Math" w:hAnsi="Cambria Math"/>
                </w:rPr>
              </w:ins>
            </m:ctrlPr>
          </m:sSubPr>
          <m:e>
            <m:r>
              <w:ins w:id="494" w:author="Author">
                <w:rPr>
                  <w:rFonts w:ascii="Cambria Math" w:hAnsi="Cambria Math"/>
                </w:rPr>
                <m:t>N</m:t>
              </w:ins>
            </m:r>
          </m:e>
          <m:sub>
            <m:r>
              <w:ins w:id="495" w:author="Author">
                <w:rPr>
                  <w:rFonts w:ascii="Cambria Math" w:hAnsi="Cambria Math"/>
                </w:rPr>
                <m:t>muting</m:t>
              </w:ins>
            </m:r>
          </m:sub>
        </m:sSub>
        <m:r>
          <w:ins w:id="496" w:author="Author">
            <w:rPr>
              <w:rFonts w:ascii="Cambria Math" w:hAnsi="Cambria Math"/>
            </w:rPr>
            <m:t>=</m:t>
          </w:ins>
        </m:r>
        <m:sSubSup>
          <m:sSubSupPr>
            <m:ctrlPr>
              <w:ins w:id="497" w:author="Author">
                <w:rPr>
                  <w:rFonts w:ascii="Cambria Math" w:hAnsi="Cambria Math"/>
                </w:rPr>
              </w:ins>
            </m:ctrlPr>
          </m:sSubSupPr>
          <m:e>
            <m:r>
              <w:ins w:id="498" w:author="Author">
                <w:rPr>
                  <w:rFonts w:ascii="Cambria Math" w:hAnsi="Cambria Math"/>
                </w:rPr>
                <m:t>T</m:t>
              </w:ins>
            </m:r>
          </m:e>
          <m:sub>
            <m:r>
              <w:ins w:id="499" w:author="Author">
                <w:rPr>
                  <w:rFonts w:ascii="Cambria Math" w:hAnsi="Cambria Math"/>
                </w:rPr>
                <m:t>muting</m:t>
              </w:ins>
            </m:r>
          </m:sub>
          <m:sup>
            <m:r>
              <w:ins w:id="500" w:author="Author">
                <w:rPr>
                  <w:rFonts w:ascii="Cambria Math" w:hAnsi="Cambria Math"/>
                </w:rPr>
                <m:t>PRS</m:t>
              </w:ins>
            </m:r>
          </m:sup>
        </m:sSubSup>
        <m:r>
          <w:ins w:id="501" w:author="Author">
            <w:rPr>
              <w:rFonts w:ascii="Cambria Math" w:hAnsi="Cambria Math"/>
            </w:rPr>
            <m:t>*</m:t>
          </w:ins>
        </m:r>
        <m:sSub>
          <m:sSubPr>
            <m:ctrlPr>
              <w:ins w:id="502" w:author="Author">
                <w:rPr>
                  <w:rFonts w:ascii="Cambria Math" w:hAnsi="Cambria Math"/>
                  <w:i/>
                </w:rPr>
              </w:ins>
            </m:ctrlPr>
          </m:sSubPr>
          <m:e>
            <m:r>
              <w:ins w:id="503" w:author="Author">
                <w:rPr>
                  <w:rFonts w:ascii="Cambria Math" w:hAnsi="Cambria Math"/>
                </w:rPr>
                <m:t>L</m:t>
              </w:ins>
            </m:r>
          </m:e>
          <m:sub>
            <m:r>
              <w:ins w:id="504" w:author="Author">
                <w:rPr>
                  <w:rFonts w:ascii="Cambria Math" w:hAnsi="Cambria Math"/>
                </w:rPr>
                <m:t>muting</m:t>
              </w:ins>
            </m:r>
          </m:sub>
        </m:sSub>
      </m:oMath>
      <w:ins w:id="505" w:author="Author">
        <w:r>
          <w:rPr>
            <w:lang w:eastAsia="zh-CN"/>
          </w:rPr>
          <w:t xml:space="preserve">, where </w:t>
        </w:r>
      </w:ins>
      <m:oMath>
        <m:sSubSup>
          <m:sSubSupPr>
            <m:ctrlPr>
              <w:ins w:id="506" w:author="Author">
                <w:rPr>
                  <w:rFonts w:ascii="Cambria Math" w:hAnsi="Cambria Math"/>
                </w:rPr>
              </w:ins>
            </m:ctrlPr>
          </m:sSubSupPr>
          <m:e>
            <m:r>
              <w:ins w:id="507" w:author="Author">
                <w:rPr>
                  <w:rFonts w:ascii="Cambria Math" w:hAnsi="Cambria Math"/>
                </w:rPr>
                <m:t>T</m:t>
              </w:ins>
            </m:r>
          </m:e>
          <m:sub>
            <m:r>
              <w:ins w:id="508" w:author="Author">
                <w:rPr>
                  <w:rFonts w:ascii="Cambria Math" w:hAnsi="Cambria Math"/>
                </w:rPr>
                <m:t>muting</m:t>
              </w:ins>
            </m:r>
          </m:sub>
          <m:sup>
            <m:r>
              <w:ins w:id="509" w:author="Author">
                <w:rPr>
                  <w:rFonts w:ascii="Cambria Math" w:hAnsi="Cambria Math"/>
                </w:rPr>
                <m:t>PRS</m:t>
              </w:ins>
            </m:r>
          </m:sup>
        </m:sSubSup>
      </m:oMath>
      <w:ins w:id="510" w:author="Author">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w:ins>
      <m:oMath>
        <m:sSub>
          <m:sSubPr>
            <m:ctrlPr>
              <w:ins w:id="511" w:author="Author">
                <w:rPr>
                  <w:rFonts w:ascii="Cambria Math" w:hAnsi="Cambria Math"/>
                  <w:i/>
                </w:rPr>
              </w:ins>
            </m:ctrlPr>
          </m:sSubPr>
          <m:e>
            <m:r>
              <w:ins w:id="512" w:author="Author">
                <w:rPr>
                  <w:rFonts w:ascii="Cambria Math" w:hAnsi="Cambria Math"/>
                </w:rPr>
                <m:t>L</m:t>
              </w:ins>
            </m:r>
          </m:e>
          <m:sub>
            <m:r>
              <w:ins w:id="513" w:author="Author">
                <w:rPr>
                  <w:rFonts w:ascii="Cambria Math" w:hAnsi="Cambria Math"/>
                </w:rPr>
                <m:t>muting</m:t>
              </w:ins>
            </m:r>
          </m:sub>
        </m:sSub>
      </m:oMath>
      <w:ins w:id="514" w:author="Author">
        <w:r>
          <w:rPr>
            <w:lang w:eastAsia="zh-CN"/>
          </w:rPr>
          <w:t xml:space="preserve"> is the size of the bitmap </w:t>
        </w:r>
      </w:ins>
      <m:oMath>
        <m:d>
          <m:dPr>
            <m:begChr m:val="{"/>
            <m:endChr m:val="}"/>
            <m:ctrlPr>
              <w:ins w:id="515" w:author="Author">
                <w:rPr>
                  <w:rFonts w:ascii="Cambria Math" w:hAnsi="Cambria Math"/>
                  <w:i/>
                </w:rPr>
              </w:ins>
            </m:ctrlPr>
          </m:dPr>
          <m:e>
            <m:sSup>
              <m:sSupPr>
                <m:ctrlPr>
                  <w:ins w:id="516" w:author="Author">
                    <w:rPr>
                      <w:rFonts w:ascii="Cambria Math" w:hAnsi="Cambria Math"/>
                      <w:i/>
                    </w:rPr>
                  </w:ins>
                </m:ctrlPr>
              </m:sSupPr>
              <m:e>
                <m:r>
                  <w:ins w:id="517" w:author="Author">
                    <w:rPr>
                      <w:rFonts w:ascii="Cambria Math" w:hAnsi="Cambria Math"/>
                      <w:lang w:val="en-US"/>
                    </w:rPr>
                    <m:t>b</m:t>
                  </w:ins>
                </m:r>
              </m:e>
              <m:sup>
                <m:r>
                  <w:ins w:id="518" w:author="Author">
                    <w:rPr>
                      <w:rFonts w:ascii="Cambria Math" w:hAnsi="Cambria Math"/>
                      <w:lang w:val="en-US"/>
                    </w:rPr>
                    <m:t>1</m:t>
                  </w:ins>
                </m:r>
              </m:sup>
            </m:sSup>
          </m:e>
        </m:d>
      </m:oMath>
    </w:p>
    <w:p w14:paraId="28BA485A" w14:textId="77777777" w:rsidR="007F450E" w:rsidRPr="00145BB5" w:rsidRDefault="007F450E" w:rsidP="007F450E">
      <w:pPr>
        <w:pStyle w:val="NO"/>
        <w:rPr>
          <w:ins w:id="519" w:author="Author"/>
          <w:lang w:eastAsia="zh-CN"/>
        </w:rPr>
      </w:pPr>
      <w:ins w:id="520" w:author="Author">
        <w:r w:rsidRPr="002E1F71">
          <w:rPr>
            <w:lang w:eastAsia="zh-CN"/>
          </w:rPr>
          <w:t>Note:</w:t>
        </w:r>
        <w:r>
          <w:rPr>
            <w:lang w:eastAsia="zh-CN"/>
          </w:rPr>
          <w:tab/>
        </w:r>
        <w:proofErr w:type="gramStart"/>
        <w:r w:rsidRPr="002E1F71">
          <w:rPr>
            <w:lang w:eastAsia="zh-CN"/>
          </w:rPr>
          <w:t>For the purpose of</w:t>
        </w:r>
        <w:proofErr w:type="gramEnd"/>
        <w:r w:rsidRPr="002E1F71">
          <w:rPr>
            <w:lang w:eastAsia="zh-CN"/>
          </w:rPr>
          <w:t xml:space="preserve"> calculating </w:t>
        </w:r>
        <w:proofErr w:type="spellStart"/>
        <w:r w:rsidRPr="002E1F71">
          <w:rPr>
            <w:lang w:eastAsia="zh-CN"/>
          </w:rPr>
          <w:t>T</w:t>
        </w:r>
        <w:r w:rsidRPr="002E1F71">
          <w:rPr>
            <w:vertAlign w:val="subscript"/>
            <w:lang w:eastAsia="zh-CN"/>
          </w:rPr>
          <w:t>PRS,i</w:t>
        </w:r>
        <w:proofErr w:type="spellEnd"/>
        <w:r w:rsidRPr="002E1F71">
          <w:rPr>
            <w:lang w:eastAsia="zh-CN"/>
          </w:rPr>
          <w:t xml:space="preserve">, only the PRS resources fully or partially covered by the MG are considered. </w:t>
        </w:r>
      </w:ins>
    </w:p>
    <w:p w14:paraId="0D76691C" w14:textId="77777777" w:rsidR="007F450E" w:rsidRDefault="007F450E" w:rsidP="007F450E">
      <w:pPr>
        <w:rPr>
          <w:ins w:id="521" w:author="Author"/>
          <w:iCs/>
          <w:noProof/>
        </w:rPr>
      </w:pPr>
      <w:ins w:id="522" w:author="Author">
        <w:r>
          <w:t>Except for deferred MT-LR as defined in clause 4.1a.5 [TS 23.273], the</w:t>
        </w:r>
        <w:r w:rsidDel="00B03CD6">
          <w:t xml:space="preserve"> </w:t>
        </w:r>
        <w:r w:rsidRPr="00A10479">
          <w:t xml:space="preserve">time </w:t>
        </w:r>
      </w:ins>
      <m:oMath>
        <m:sSub>
          <m:sSubPr>
            <m:ctrlPr>
              <w:ins w:id="523" w:author="Author">
                <w:rPr>
                  <w:rFonts w:ascii="Cambria Math" w:hAnsi="Cambria Math"/>
                  <w:iCs/>
                </w:rPr>
              </w:ins>
            </m:ctrlPr>
          </m:sSubPr>
          <m:e>
            <m:r>
              <w:ins w:id="524" w:author="Author">
                <m:rPr>
                  <m:sty m:val="p"/>
                </m:rPr>
                <w:rPr>
                  <w:rFonts w:ascii="Cambria Math" w:hAnsi="Cambria Math"/>
                </w:rPr>
                <m:t>T</m:t>
              </w:ins>
            </m:r>
          </m:e>
          <m:sub>
            <m:r>
              <w:ins w:id="525" w:author="Author">
                <m:rPr>
                  <m:sty m:val="p"/>
                </m:rPr>
                <w:rPr>
                  <w:rFonts w:ascii="Cambria Math" w:hAnsi="Cambria Math"/>
                </w:rPr>
                <m:t>UERxTx,Total</m:t>
              </w:ins>
            </m:r>
          </m:sub>
        </m:sSub>
      </m:oMath>
      <w:ins w:id="526" w:author="Author">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ins>
    </w:p>
    <w:p w14:paraId="12AB046F" w14:textId="77777777" w:rsidR="007F450E" w:rsidRDefault="007F450E" w:rsidP="007F450E">
      <w:pPr>
        <w:rPr>
          <w:ins w:id="527" w:author="Author"/>
        </w:rPr>
      </w:pPr>
      <w:ins w:id="528" w:author="Author">
        <w:r>
          <w:t>For deferred MT-LR with other event than “</w:t>
        </w:r>
        <w:r w:rsidRPr="006B2661">
          <w:t>Periodic Location</w:t>
        </w:r>
        <w:r>
          <w:t xml:space="preserve">” as defined in clause 4.1a.5.1 [TS 23.273], the </w:t>
        </w:r>
        <w:r w:rsidRPr="002B4D79">
          <w:t>time</w:t>
        </w:r>
      </w:ins>
      <m:oMath>
        <m:r>
          <w:ins w:id="529" w:author="Author">
            <m:rPr>
              <m:sty m:val="p"/>
            </m:rPr>
            <w:rPr>
              <w:rFonts w:ascii="Cambria Math" w:hAnsi="Cambria Math"/>
            </w:rPr>
            <m:t xml:space="preserve"> </m:t>
          </w:ins>
        </m:r>
        <m:sSub>
          <m:sSubPr>
            <m:ctrlPr>
              <w:ins w:id="530" w:author="Author">
                <w:rPr>
                  <w:rFonts w:ascii="Cambria Math" w:hAnsi="Cambria Math"/>
                  <w:i/>
                  <w:szCs w:val="24"/>
                  <w:lang w:eastAsia="zh-CN"/>
                </w:rPr>
              </w:ins>
            </m:ctrlPr>
          </m:sSubPr>
          <m:e>
            <m:r>
              <w:ins w:id="531" w:author="Author">
                <w:rPr>
                  <w:rFonts w:ascii="Cambria Math" w:hAnsi="Cambria Math"/>
                  <w:szCs w:val="24"/>
                  <w:lang w:eastAsia="zh-CN"/>
                </w:rPr>
                <m:t>T</m:t>
              </w:ins>
            </m:r>
          </m:e>
          <m:sub>
            <m:r>
              <w:ins w:id="532" w:author="Author">
                <w:rPr>
                  <w:rFonts w:ascii="Cambria Math" w:hAnsi="Cambria Math"/>
                  <w:szCs w:val="24"/>
                  <w:lang w:eastAsia="zh-CN"/>
                </w:rPr>
                <m:t>UERxTx,Total</m:t>
              </w:ins>
            </m:r>
          </m:sub>
        </m:sSub>
      </m:oMath>
      <w:ins w:id="533" w:author="Author">
        <w:r w:rsidRPr="002B4D79">
          <w:rPr>
            <w:i/>
          </w:rPr>
          <w:t xml:space="preserve"> </w:t>
        </w:r>
        <w:r>
          <w:t>sta</w:t>
        </w:r>
        <w:r w:rsidRPr="002B4D79">
          <w:t>rts from the first MG instance aligned with a DL PRS resource(s) in the assistance data after</w:t>
        </w:r>
        <w:r>
          <w:t xml:space="preserve"> the associated event(s) occurs. </w:t>
        </w:r>
      </w:ins>
    </w:p>
    <w:p w14:paraId="45D5BEB6" w14:textId="77777777" w:rsidR="007F450E" w:rsidRDefault="007F450E" w:rsidP="007F450E">
      <w:pPr>
        <w:rPr>
          <w:ins w:id="534" w:author="Author"/>
        </w:rPr>
      </w:pPr>
      <w:ins w:id="535" w:author="Author">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34022249" w14:textId="77777777" w:rsidR="007F450E" w:rsidRPr="002E1F71" w:rsidRDefault="007F450E" w:rsidP="007F450E">
      <w:pPr>
        <w:pStyle w:val="NO"/>
        <w:rPr>
          <w:ins w:id="536" w:author="Author"/>
          <w:lang w:eastAsia="zh-CN"/>
        </w:rPr>
      </w:pPr>
      <w:ins w:id="537" w:author="Autho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ins>
    </w:p>
    <w:p w14:paraId="50EA2003" w14:textId="77777777" w:rsidR="007F450E" w:rsidRPr="002E1F71" w:rsidRDefault="007F450E" w:rsidP="007F450E">
      <w:pPr>
        <w:rPr>
          <w:ins w:id="538" w:author="Author"/>
        </w:rPr>
      </w:pPr>
      <w:ins w:id="539" w:author="Author">
        <w:r w:rsidRPr="002E1F71">
          <w:t xml:space="preserve">The UE Rx-Tx time difference measurement period is restarted if HO occurs during the measurement period and after SRS reconfiguration on the target cell is complete. </w:t>
        </w:r>
      </w:ins>
    </w:p>
    <w:p w14:paraId="40DAF698" w14:textId="77777777" w:rsidR="007F450E" w:rsidRPr="002E1F71" w:rsidRDefault="007F450E" w:rsidP="007F450E">
      <w:pPr>
        <w:rPr>
          <w:ins w:id="540" w:author="Author"/>
          <w:lang w:val="en-US" w:eastAsia="zh-CN"/>
        </w:rPr>
      </w:pPr>
      <w:ins w:id="541" w:author="Author">
        <w:r w:rsidRPr="002E1F71">
          <w:rPr>
            <w:lang w:val="en-US" w:eastAsia="zh-CN"/>
          </w:rPr>
          <w:t>The measurement requirements do not apply for a PRS resource:</w:t>
        </w:r>
      </w:ins>
    </w:p>
    <w:p w14:paraId="2B330774" w14:textId="77777777" w:rsidR="007F450E" w:rsidRPr="002E1F71" w:rsidRDefault="007F450E" w:rsidP="007F450E">
      <w:pPr>
        <w:pStyle w:val="B10"/>
        <w:rPr>
          <w:ins w:id="542" w:author="Author"/>
          <w:lang w:val="en-US" w:eastAsia="zh-CN"/>
        </w:rPr>
      </w:pPr>
      <w:ins w:id="543" w:author="Author">
        <w:r>
          <w:rPr>
            <w:lang w:val="en-US" w:eastAsia="zh-CN"/>
          </w:rPr>
          <w:t>-</w:t>
        </w:r>
        <w:r>
          <w:rPr>
            <w:lang w:val="en-US" w:eastAsia="zh-CN"/>
          </w:rPr>
          <w:tab/>
        </w:r>
        <w:r w:rsidRPr="002E1F71">
          <w:rPr>
            <w:lang w:val="en-US" w:eastAsia="zh-CN"/>
          </w:rPr>
          <w:t xml:space="preserve">if the PRS resource is across two sampling duration of N within duration </w:t>
        </w:r>
      </w:ins>
      <m:oMath>
        <m:sSub>
          <m:sSubPr>
            <m:ctrlPr>
              <w:ins w:id="544" w:author="Author">
                <w:rPr>
                  <w:rFonts w:ascii="Cambria Math" w:eastAsiaTheme="minorHAnsi" w:hAnsi="Cambria Math"/>
                  <w:i/>
                  <w:iCs/>
                </w:rPr>
              </w:ins>
            </m:ctrlPr>
          </m:sSubPr>
          <m:e>
            <m:r>
              <w:ins w:id="545" w:author="Author">
                <w:rPr>
                  <w:rFonts w:ascii="Cambria Math" w:hAnsi="Cambria Math"/>
                  <w:lang w:eastAsia="zh-CN"/>
                </w:rPr>
                <m:t>L</m:t>
              </w:ins>
            </m:r>
          </m:e>
          <m:sub>
            <m:r>
              <w:ins w:id="546" w:author="Author">
                <w:rPr>
                  <w:rFonts w:ascii="Cambria Math" w:hAnsi="Cambria Math"/>
                  <w:lang w:eastAsia="zh-CN"/>
                </w:rPr>
                <m:t>available_PRS</m:t>
              </w:ins>
            </m:r>
            <m:r>
              <w:ins w:id="547" w:author="Author">
                <m:rPr>
                  <m:sty m:val="p"/>
                </m:rPr>
                <w:rPr>
                  <w:rFonts w:ascii="Cambria Math" w:hAnsi="Cambria Math"/>
                  <w:lang w:eastAsia="zh-CN"/>
                </w:rPr>
                <m:t>,i</m:t>
              </w:ins>
            </m:r>
          </m:sub>
        </m:sSub>
      </m:oMath>
      <w:ins w:id="548" w:author="Author">
        <w:r w:rsidRPr="002E1F71">
          <w:rPr>
            <w:lang w:val="en-US" w:eastAsia="zh-CN"/>
          </w:rPr>
          <w:t xml:space="preserve"> or </w:t>
        </w:r>
      </w:ins>
    </w:p>
    <w:p w14:paraId="5FB1A5A3" w14:textId="77777777" w:rsidR="007F450E" w:rsidRPr="002E1F71" w:rsidRDefault="007F450E" w:rsidP="007F450E">
      <w:pPr>
        <w:pStyle w:val="B10"/>
        <w:rPr>
          <w:ins w:id="549" w:author="Author"/>
          <w:lang w:val="en-US" w:eastAsia="zh-CN"/>
        </w:rPr>
      </w:pPr>
      <w:ins w:id="550" w:author="Author">
        <w:r>
          <w:t>-</w:t>
        </w:r>
        <w:r>
          <w:tab/>
        </w:r>
        <w:r w:rsidRPr="002E1F71">
          <w:t>if time span of the PRS resource instance (including at least the minimum number of repetitions specified in the accuracy requirements) is greater than UE reported capability N.</w:t>
        </w:r>
      </w:ins>
    </w:p>
    <w:p w14:paraId="3D2C3668" w14:textId="77777777" w:rsidR="007F450E" w:rsidRPr="002B4D79" w:rsidRDefault="007F450E" w:rsidP="007F450E">
      <w:pPr>
        <w:rPr>
          <w:ins w:id="551" w:author="Author"/>
          <w:lang w:eastAsia="zh-CN"/>
        </w:rPr>
      </w:pPr>
      <w:ins w:id="552" w:author="Author">
        <w:r w:rsidRPr="002B4D79">
          <w:rPr>
            <w:lang w:eastAsia="zh-CN"/>
          </w:rPr>
          <w:t>If during the measurement period of one or more positioning frequency layers, the MG pattern is reconfigured either per UE request or not per UE request, the measurement period can be longer.</w:t>
        </w:r>
      </w:ins>
    </w:p>
    <w:p w14:paraId="6430059A" w14:textId="77777777" w:rsidR="007F450E" w:rsidRPr="002E1F71" w:rsidRDefault="007F450E" w:rsidP="007F450E">
      <w:pPr>
        <w:rPr>
          <w:ins w:id="553" w:author="Author"/>
        </w:rPr>
      </w:pPr>
      <w:ins w:id="554" w:author="Author">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ins>
    </w:p>
    <w:p w14:paraId="2153CC46" w14:textId="77777777" w:rsidR="007F450E" w:rsidRPr="002E1F71" w:rsidRDefault="007F450E" w:rsidP="007F450E">
      <w:pPr>
        <w:rPr>
          <w:ins w:id="555" w:author="Author"/>
          <w:lang w:eastAsia="zh-CN"/>
        </w:rPr>
      </w:pPr>
      <w:ins w:id="556" w:author="Author">
        <w:r w:rsidRPr="002E1F71">
          <w:rPr>
            <w:lang w:eastAsia="zh-CN"/>
          </w:rPr>
          <w:t xml:space="preserve">When PRS-RSRP is configured for multi-RTT, the UE Rx-Tx time difference measurements and PRS-RSRP measurements are performed over the same measurement period. </w:t>
        </w:r>
      </w:ins>
    </w:p>
    <w:p w14:paraId="26D05F6A" w14:textId="77777777" w:rsidR="007F450E" w:rsidRDefault="007F450E" w:rsidP="007F450E">
      <w:pPr>
        <w:rPr>
          <w:ins w:id="557" w:author="Author"/>
          <w:lang w:eastAsia="zh-CN"/>
        </w:rPr>
      </w:pPr>
      <w:ins w:id="558" w:author="Author">
        <w:r>
          <w:rPr>
            <w:rFonts w:cs="v4.2.0"/>
          </w:rPr>
          <w:t xml:space="preserve">The requirements in clause 9.9C.4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22E93203" w14:textId="77777777" w:rsidR="007F450E" w:rsidRDefault="007F450E" w:rsidP="007F450E">
      <w:pPr>
        <w:rPr>
          <w:ins w:id="559" w:author="Author"/>
        </w:rPr>
      </w:pPr>
      <w:ins w:id="560" w:author="Author">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ins>
    </w:p>
    <w:p w14:paraId="67306206" w14:textId="77777777" w:rsidR="007F450E" w:rsidRDefault="007F450E" w:rsidP="007F450E">
      <w:pPr>
        <w:rPr>
          <w:ins w:id="561" w:author="Author"/>
        </w:rPr>
      </w:pPr>
      <w:ins w:id="562" w:author="Author">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ins>
    </w:p>
    <w:p w14:paraId="462D5E37" w14:textId="77777777" w:rsidR="007F450E" w:rsidRPr="00A23E91" w:rsidRDefault="007F450E" w:rsidP="007F450E">
      <w:pPr>
        <w:rPr>
          <w:ins w:id="563" w:author="Author"/>
          <w:i/>
          <w:lang w:eastAsia="ko-KR"/>
        </w:rPr>
      </w:pPr>
      <w:ins w:id="564" w:author="Author">
        <w:r w:rsidRPr="00A23E91">
          <w:rPr>
            <w:i/>
            <w:lang w:eastAsia="zh-CN"/>
          </w:rPr>
          <w:t>[FFS: W</w:t>
        </w:r>
        <w:r w:rsidRPr="00A23E91">
          <w:rPr>
            <w:i/>
            <w:lang w:eastAsia="ko-KR"/>
          </w:rPr>
          <w:t>hen UE performs a satellite switching with resync during the measurement period, UE shall restart the UE Rx-Tx time difference measurement after the SRS reconfiguration on the target cell is complete.]</w:t>
        </w:r>
      </w:ins>
    </w:p>
    <w:p w14:paraId="55843C3F" w14:textId="77777777" w:rsidR="007F450E" w:rsidRDefault="007F450E" w:rsidP="007F450E">
      <w:pPr>
        <w:rPr>
          <w:ins w:id="565" w:author="Author"/>
        </w:rPr>
      </w:pPr>
      <w:ins w:id="566" w:author="Author">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4D0815AD" w14:textId="77777777" w:rsidR="007F450E" w:rsidRDefault="007F450E" w:rsidP="007F450E">
      <w:pPr>
        <w:rPr>
          <w:ins w:id="567" w:author="Author"/>
        </w:rPr>
      </w:pPr>
      <w:ins w:id="568" w:author="Author">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ins>
    </w:p>
    <w:p w14:paraId="4A34710D" w14:textId="77777777" w:rsidR="007F450E" w:rsidRDefault="007F450E" w:rsidP="007F450E">
      <w:pPr>
        <w:rPr>
          <w:ins w:id="569" w:author="Author"/>
        </w:rPr>
      </w:pPr>
      <w:ins w:id="570" w:author="Author">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58E1EC71" w14:textId="77777777" w:rsidR="007F450E" w:rsidRPr="00703517" w:rsidRDefault="007F450E" w:rsidP="007F450E">
      <w:pPr>
        <w:rPr>
          <w:ins w:id="571" w:author="Author"/>
          <w:i/>
          <w:iCs/>
          <w:color w:val="00B0F0"/>
          <w:lang w:eastAsia="zh-CN"/>
        </w:rPr>
      </w:pPr>
      <w:ins w:id="572" w:author="Author">
        <w:r w:rsidRPr="00703517">
          <w:rPr>
            <w:i/>
            <w:iCs/>
            <w:color w:val="00B0F0"/>
            <w:lang w:eastAsia="zh-CN"/>
          </w:rPr>
          <w:t xml:space="preserve">Editor’s Note: </w:t>
        </w:r>
        <w:r>
          <w:rPr>
            <w:i/>
            <w:iCs/>
            <w:color w:val="00B0F0"/>
            <w:lang w:eastAsia="zh-CN"/>
          </w:rPr>
          <w:t xml:space="preserve">RAN4 to decide on the applicability of the requirements when the UE autonomous component of the timing advance is updated. </w:t>
        </w:r>
        <w:r w:rsidRPr="00703517">
          <w:rPr>
            <w:i/>
            <w:iCs/>
            <w:color w:val="00B0F0"/>
            <w:lang w:eastAsia="zh-CN"/>
          </w:rPr>
          <w:t xml:space="preserve"> </w:t>
        </w:r>
      </w:ins>
    </w:p>
    <w:p w14:paraId="6E389A64" w14:textId="77777777" w:rsidR="007F450E" w:rsidRDefault="007F450E" w:rsidP="007F450E">
      <w:pPr>
        <w:rPr>
          <w:ins w:id="573" w:author="Author"/>
        </w:rPr>
      </w:pPr>
    </w:p>
    <w:p w14:paraId="0C87EB63" w14:textId="77777777" w:rsidR="007F450E" w:rsidRDefault="007F450E" w:rsidP="007F450E">
      <w:pPr>
        <w:rPr>
          <w:ins w:id="574" w:author="Author"/>
        </w:rPr>
      </w:pPr>
      <w:ins w:id="575" w:author="Author">
        <w:r>
          <w:t>If UE uplink transmission timing changes due to the UE autonomous timing adjustment defined in clause 7.1C.2 during the UE Rx-Tx measurement period, then:</w:t>
        </w:r>
      </w:ins>
    </w:p>
    <w:p w14:paraId="555DEE95" w14:textId="77777777" w:rsidR="007F450E" w:rsidRPr="004859DB" w:rsidRDefault="007F450E" w:rsidP="007F450E">
      <w:pPr>
        <w:pStyle w:val="B10"/>
        <w:rPr>
          <w:ins w:id="576" w:author="Author"/>
          <w:lang w:val="en-US" w:eastAsia="zh-CN"/>
        </w:rPr>
      </w:pPr>
      <w:ins w:id="577" w:author="Author">
        <w:r w:rsidRPr="004859DB">
          <w:rPr>
            <w:lang w:val="en-US" w:eastAsia="zh-CN"/>
          </w:rPr>
          <w:t>-</w:t>
        </w:r>
        <w:r w:rsidRPr="004859DB">
          <w:rPr>
            <w:lang w:val="en-US" w:eastAsia="zh-CN"/>
          </w:rPr>
          <w:tab/>
          <w:t>UE Rx-Tx measurement period requirements in this clause shall apply for a cell, which is also the downlink reference cell (defined in section 7.1</w:t>
        </w:r>
        <w:r>
          <w:rPr>
            <w:lang w:val="en-US" w:eastAsia="zh-CN"/>
          </w:rPr>
          <w:t>C</w:t>
        </w:r>
        <w:r w:rsidRPr="004859DB">
          <w:rPr>
            <w:lang w:val="en-US" w:eastAsia="zh-CN"/>
          </w:rPr>
          <w:t>.1) for SRS transmission.</w:t>
        </w:r>
      </w:ins>
    </w:p>
    <w:p w14:paraId="0F96BE1F" w14:textId="77777777" w:rsidR="007F450E" w:rsidRPr="004859DB" w:rsidRDefault="007F450E" w:rsidP="007F450E">
      <w:pPr>
        <w:pStyle w:val="B10"/>
        <w:rPr>
          <w:ins w:id="578" w:author="Author"/>
          <w:lang w:val="en-US" w:eastAsia="zh-CN"/>
        </w:rPr>
      </w:pPr>
      <w:ins w:id="579" w:author="Author">
        <w:r w:rsidRPr="004859DB">
          <w:rPr>
            <w:lang w:val="en-US" w:eastAsia="zh-CN"/>
          </w:rPr>
          <w:t>-</w:t>
        </w:r>
        <w:r w:rsidRPr="004859DB">
          <w:rPr>
            <w:lang w:val="en-US" w:eastAsia="zh-CN"/>
          </w:rPr>
          <w:tab/>
          <w:t>UE Rx-Tx measurement period requirements in this clause shall not apply for a cell, which is not the downlink reference cell (defined in section 7.1</w:t>
        </w:r>
        <w:r>
          <w:rPr>
            <w:lang w:val="en-US" w:eastAsia="zh-CN"/>
          </w:rPr>
          <w:t>C</w:t>
        </w:r>
        <w:r w:rsidRPr="004859DB">
          <w:rPr>
            <w:lang w:val="en-US" w:eastAsia="zh-CN"/>
          </w:rPr>
          <w:t xml:space="preserve">.1)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ins>
    </w:p>
    <w:p w14:paraId="56A3B751" w14:textId="77777777" w:rsidR="007F450E" w:rsidRDefault="007F450E" w:rsidP="007F450E">
      <w:pPr>
        <w:pStyle w:val="3GPPNormalText"/>
        <w:ind w:firstLine="0"/>
        <w:rPr>
          <w:rStyle w:val="Head2AChar1"/>
        </w:rPr>
      </w:pPr>
    </w:p>
    <w:sectPr w:rsidR="007F450E" w:rsidSect="0024669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92AF" w14:textId="77777777" w:rsidR="0024669C" w:rsidRDefault="0024669C">
      <w:r>
        <w:separator/>
      </w:r>
    </w:p>
  </w:endnote>
  <w:endnote w:type="continuationSeparator" w:id="0">
    <w:p w14:paraId="6C80FFF7" w14:textId="77777777" w:rsidR="0024669C" w:rsidRDefault="0024669C">
      <w:r>
        <w:continuationSeparator/>
      </w:r>
    </w:p>
  </w:endnote>
  <w:endnote w:type="continuationNotice" w:id="1">
    <w:p w14:paraId="16AF5821" w14:textId="77777777" w:rsidR="0024669C" w:rsidRDefault="002466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4.2.0">
    <w:altName w:val="Times New Roman"/>
    <w:charset w:val="00"/>
    <w:family w:val="auto"/>
    <w:pitch w:val="default"/>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89BC" w14:textId="77777777" w:rsidR="0024669C" w:rsidRDefault="0024669C">
      <w:r>
        <w:separator/>
      </w:r>
    </w:p>
  </w:footnote>
  <w:footnote w:type="continuationSeparator" w:id="0">
    <w:p w14:paraId="41D633EA" w14:textId="77777777" w:rsidR="0024669C" w:rsidRDefault="0024669C">
      <w:r>
        <w:continuationSeparator/>
      </w:r>
    </w:p>
  </w:footnote>
  <w:footnote w:type="continuationNotice" w:id="1">
    <w:p w14:paraId="78B3942F" w14:textId="77777777" w:rsidR="0024669C" w:rsidRDefault="002466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271"/>
    <w:multiLevelType w:val="hybridMultilevel"/>
    <w:tmpl w:val="D2D0FACA"/>
    <w:lvl w:ilvl="0" w:tplc="29D683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696327"/>
    <w:multiLevelType w:val="hybridMultilevel"/>
    <w:tmpl w:val="057A824A"/>
    <w:lvl w:ilvl="0" w:tplc="20F493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E54A09"/>
    <w:multiLevelType w:val="hybridMultilevel"/>
    <w:tmpl w:val="EDE2AD22"/>
    <w:lvl w:ilvl="0" w:tplc="6EE00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334848017">
    <w:abstractNumId w:val="12"/>
  </w:num>
  <w:num w:numId="2" w16cid:durableId="328485682">
    <w:abstractNumId w:val="3"/>
  </w:num>
  <w:num w:numId="3" w16cid:durableId="367529184">
    <w:abstractNumId w:val="0"/>
  </w:num>
  <w:num w:numId="4" w16cid:durableId="1601259353">
    <w:abstractNumId w:val="14"/>
  </w:num>
  <w:num w:numId="5" w16cid:durableId="1984845582">
    <w:abstractNumId w:val="19"/>
  </w:num>
  <w:num w:numId="6" w16cid:durableId="225724258">
    <w:abstractNumId w:val="7"/>
  </w:num>
  <w:num w:numId="7" w16cid:durableId="869143823">
    <w:abstractNumId w:val="8"/>
  </w:num>
  <w:num w:numId="8" w16cid:durableId="83765687">
    <w:abstractNumId w:val="1"/>
  </w:num>
  <w:num w:numId="9" w16cid:durableId="462843163">
    <w:abstractNumId w:val="9"/>
  </w:num>
  <w:num w:numId="10" w16cid:durableId="1642807858">
    <w:abstractNumId w:val="5"/>
  </w:num>
  <w:num w:numId="11"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4287612">
    <w:abstractNumId w:val="17"/>
  </w:num>
  <w:num w:numId="13" w16cid:durableId="112482549">
    <w:abstractNumId w:val="4"/>
  </w:num>
  <w:num w:numId="14"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3119754">
    <w:abstractNumId w:val="16"/>
  </w:num>
  <w:num w:numId="16" w16cid:durableId="1796678659">
    <w:abstractNumId w:val="18"/>
  </w:num>
  <w:num w:numId="17" w16cid:durableId="996152723">
    <w:abstractNumId w:val="6"/>
  </w:num>
  <w:num w:numId="18" w16cid:durableId="1681423337">
    <w:abstractNumId w:val="20"/>
  </w:num>
  <w:num w:numId="19" w16cid:durableId="2101101333">
    <w:abstractNumId w:val="15"/>
  </w:num>
  <w:num w:numId="20" w16cid:durableId="1327244924">
    <w:abstractNumId w:val="11"/>
  </w:num>
  <w:num w:numId="21" w16cid:durableId="301351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2F"/>
    <w:rsid w:val="00022075"/>
    <w:rsid w:val="00022E4A"/>
    <w:rsid w:val="0002543E"/>
    <w:rsid w:val="00037EA5"/>
    <w:rsid w:val="000A6394"/>
    <w:rsid w:val="000B7FED"/>
    <w:rsid w:val="000C038A"/>
    <w:rsid w:val="000C6598"/>
    <w:rsid w:val="000D44B3"/>
    <w:rsid w:val="000F5268"/>
    <w:rsid w:val="00145D43"/>
    <w:rsid w:val="0015449B"/>
    <w:rsid w:val="0019024D"/>
    <w:rsid w:val="00192C46"/>
    <w:rsid w:val="001A08B3"/>
    <w:rsid w:val="001A2CA0"/>
    <w:rsid w:val="001A7B60"/>
    <w:rsid w:val="001B493B"/>
    <w:rsid w:val="001B52F0"/>
    <w:rsid w:val="001B7A65"/>
    <w:rsid w:val="001D2806"/>
    <w:rsid w:val="001E41F3"/>
    <w:rsid w:val="002311CB"/>
    <w:rsid w:val="0024669C"/>
    <w:rsid w:val="0026004D"/>
    <w:rsid w:val="002640DD"/>
    <w:rsid w:val="00275D12"/>
    <w:rsid w:val="00284FEB"/>
    <w:rsid w:val="002860C4"/>
    <w:rsid w:val="002B5741"/>
    <w:rsid w:val="002E472E"/>
    <w:rsid w:val="00305409"/>
    <w:rsid w:val="003609EF"/>
    <w:rsid w:val="0036231A"/>
    <w:rsid w:val="00374DD4"/>
    <w:rsid w:val="003A3D29"/>
    <w:rsid w:val="003D49A3"/>
    <w:rsid w:val="003E1A36"/>
    <w:rsid w:val="0040145B"/>
    <w:rsid w:val="00410371"/>
    <w:rsid w:val="004179C6"/>
    <w:rsid w:val="004242F1"/>
    <w:rsid w:val="00460F76"/>
    <w:rsid w:val="004B75B7"/>
    <w:rsid w:val="004C252E"/>
    <w:rsid w:val="004C3425"/>
    <w:rsid w:val="004E5D8B"/>
    <w:rsid w:val="005001E9"/>
    <w:rsid w:val="0051580D"/>
    <w:rsid w:val="00524EBD"/>
    <w:rsid w:val="00547111"/>
    <w:rsid w:val="0055407D"/>
    <w:rsid w:val="0058221B"/>
    <w:rsid w:val="00592D74"/>
    <w:rsid w:val="00596BCC"/>
    <w:rsid w:val="005A7E5B"/>
    <w:rsid w:val="005E2C44"/>
    <w:rsid w:val="005F6D26"/>
    <w:rsid w:val="00621188"/>
    <w:rsid w:val="006257ED"/>
    <w:rsid w:val="006553C6"/>
    <w:rsid w:val="00665C47"/>
    <w:rsid w:val="00695808"/>
    <w:rsid w:val="006B46FB"/>
    <w:rsid w:val="006C572B"/>
    <w:rsid w:val="006E21FB"/>
    <w:rsid w:val="0070566D"/>
    <w:rsid w:val="007176FF"/>
    <w:rsid w:val="00786857"/>
    <w:rsid w:val="00792342"/>
    <w:rsid w:val="00796B23"/>
    <w:rsid w:val="007977A8"/>
    <w:rsid w:val="007A32F3"/>
    <w:rsid w:val="007B512A"/>
    <w:rsid w:val="007C2097"/>
    <w:rsid w:val="007D6A07"/>
    <w:rsid w:val="007F450E"/>
    <w:rsid w:val="007F7259"/>
    <w:rsid w:val="008040A8"/>
    <w:rsid w:val="008254D6"/>
    <w:rsid w:val="0082578D"/>
    <w:rsid w:val="008279FA"/>
    <w:rsid w:val="008626E7"/>
    <w:rsid w:val="008653BE"/>
    <w:rsid w:val="00870EE7"/>
    <w:rsid w:val="0087559C"/>
    <w:rsid w:val="00883C77"/>
    <w:rsid w:val="008863B9"/>
    <w:rsid w:val="00896955"/>
    <w:rsid w:val="008A45A6"/>
    <w:rsid w:val="008B3B27"/>
    <w:rsid w:val="008C3FBC"/>
    <w:rsid w:val="008D4990"/>
    <w:rsid w:val="008E5BC0"/>
    <w:rsid w:val="008F3789"/>
    <w:rsid w:val="008F3DB2"/>
    <w:rsid w:val="008F686C"/>
    <w:rsid w:val="009148DE"/>
    <w:rsid w:val="009419BE"/>
    <w:rsid w:val="00941E30"/>
    <w:rsid w:val="00946792"/>
    <w:rsid w:val="009777D9"/>
    <w:rsid w:val="00991B88"/>
    <w:rsid w:val="009A5753"/>
    <w:rsid w:val="009A579D"/>
    <w:rsid w:val="009E3297"/>
    <w:rsid w:val="009F734F"/>
    <w:rsid w:val="00A226B3"/>
    <w:rsid w:val="00A23E91"/>
    <w:rsid w:val="00A246B6"/>
    <w:rsid w:val="00A47E70"/>
    <w:rsid w:val="00A50CF0"/>
    <w:rsid w:val="00A66635"/>
    <w:rsid w:val="00A7671C"/>
    <w:rsid w:val="00AA2CBC"/>
    <w:rsid w:val="00AC5820"/>
    <w:rsid w:val="00AD1CD8"/>
    <w:rsid w:val="00AE0D24"/>
    <w:rsid w:val="00B258BB"/>
    <w:rsid w:val="00B44282"/>
    <w:rsid w:val="00B67B97"/>
    <w:rsid w:val="00B87C1F"/>
    <w:rsid w:val="00B968C8"/>
    <w:rsid w:val="00BA3EC5"/>
    <w:rsid w:val="00BA51D9"/>
    <w:rsid w:val="00BB5DFC"/>
    <w:rsid w:val="00BD279D"/>
    <w:rsid w:val="00BD4DD5"/>
    <w:rsid w:val="00BD6BB8"/>
    <w:rsid w:val="00C10F3B"/>
    <w:rsid w:val="00C22609"/>
    <w:rsid w:val="00C37B1B"/>
    <w:rsid w:val="00C66BA2"/>
    <w:rsid w:val="00C90C2F"/>
    <w:rsid w:val="00C95985"/>
    <w:rsid w:val="00CC5026"/>
    <w:rsid w:val="00CC52E6"/>
    <w:rsid w:val="00CC68D0"/>
    <w:rsid w:val="00CD410D"/>
    <w:rsid w:val="00CE5840"/>
    <w:rsid w:val="00D03F9A"/>
    <w:rsid w:val="00D06D51"/>
    <w:rsid w:val="00D24991"/>
    <w:rsid w:val="00D50255"/>
    <w:rsid w:val="00D66520"/>
    <w:rsid w:val="00D73077"/>
    <w:rsid w:val="00D75F4F"/>
    <w:rsid w:val="00DE0FA0"/>
    <w:rsid w:val="00DE34CF"/>
    <w:rsid w:val="00DE354B"/>
    <w:rsid w:val="00E13F3D"/>
    <w:rsid w:val="00E34898"/>
    <w:rsid w:val="00E85226"/>
    <w:rsid w:val="00EB09B7"/>
    <w:rsid w:val="00EE7D7C"/>
    <w:rsid w:val="00F24627"/>
    <w:rsid w:val="00F25D98"/>
    <w:rsid w:val="00F300FB"/>
    <w:rsid w:val="00F31744"/>
    <w:rsid w:val="00F36B04"/>
    <w:rsid w:val="00F50EF1"/>
    <w:rsid w:val="00F71A57"/>
    <w:rsid w:val="00F83BBD"/>
    <w:rsid w:val="00F959B6"/>
    <w:rsid w:val="00F97095"/>
    <w:rsid w:val="00FA4DFD"/>
    <w:rsid w:val="00FB6386"/>
    <w:rsid w:val="00FC5A80"/>
    <w:rsid w:val="00FE59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4D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9419BE"/>
    <w:rPr>
      <w:rFonts w:ascii="Times New Roman" w:hAnsi="Times New Roman"/>
      <w:lang w:val="en-GB" w:eastAsia="en-US"/>
    </w:rPr>
  </w:style>
  <w:style w:type="character" w:customStyle="1" w:styleId="EQChar">
    <w:name w:val="EQ Char"/>
    <w:link w:val="EQ"/>
    <w:qFormat/>
    <w:locked/>
    <w:rsid w:val="00037EA5"/>
    <w:rPr>
      <w:rFonts w:ascii="Times New Roman" w:hAnsi="Times New Roman"/>
      <w:noProof/>
      <w:lang w:val="en-GB" w:eastAsia="en-US"/>
    </w:rPr>
  </w:style>
  <w:style w:type="character" w:customStyle="1" w:styleId="NOChar">
    <w:name w:val="NO Char"/>
    <w:link w:val="NO"/>
    <w:qFormat/>
    <w:locked/>
    <w:rsid w:val="00037EA5"/>
    <w:rPr>
      <w:rFonts w:ascii="Times New Roman" w:hAnsi="Times New Roman"/>
      <w:lang w:val="en-GB" w:eastAsia="en-US"/>
    </w:rPr>
  </w:style>
  <w:style w:type="character" w:customStyle="1" w:styleId="B2Char">
    <w:name w:val="B2 Char"/>
    <w:link w:val="B20"/>
    <w:qFormat/>
    <w:locked/>
    <w:rsid w:val="00037EA5"/>
    <w:rPr>
      <w:rFonts w:ascii="Times New Roman" w:hAnsi="Times New Roman"/>
      <w:lang w:val="en-GB" w:eastAsia="en-US"/>
    </w:rPr>
  </w:style>
  <w:style w:type="character" w:customStyle="1" w:styleId="B3Char">
    <w:name w:val="B3 Char"/>
    <w:link w:val="B30"/>
    <w:qFormat/>
    <w:locked/>
    <w:rsid w:val="00037EA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49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493B"/>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73077"/>
    <w:rPr>
      <w:rFonts w:ascii="Arial" w:hAnsi="Arial"/>
      <w:sz w:val="32"/>
      <w:lang w:val="en-GB" w:eastAsia="en-US"/>
    </w:rPr>
  </w:style>
  <w:style w:type="character" w:customStyle="1" w:styleId="Heading3Char">
    <w:name w:val="Heading 3 Char"/>
    <w:basedOn w:val="DefaultParagraphFont"/>
    <w:uiPriority w:val="9"/>
    <w:semiHidden/>
    <w:rsid w:val="00D73077"/>
    <w:rPr>
      <w:rFonts w:asciiTheme="majorHAnsi" w:eastAsiaTheme="majorEastAsia" w:hAnsiTheme="majorHAnsi" w:cstheme="majorBidi"/>
      <w:color w:val="243F60" w:themeColor="accent1" w:themeShade="7F"/>
      <w:sz w:val="24"/>
      <w:szCs w:val="24"/>
      <w:lang w:eastAsia="en-GB"/>
    </w:rPr>
  </w:style>
  <w:style w:type="character" w:customStyle="1" w:styleId="Heading6Char">
    <w:name w:val="Heading 6 Char"/>
    <w:aliases w:val="T1 Char4,Header 6 Char"/>
    <w:basedOn w:val="DefaultParagraphFont"/>
    <w:link w:val="Heading6"/>
    <w:qFormat/>
    <w:rsid w:val="00D73077"/>
    <w:rPr>
      <w:rFonts w:ascii="Arial" w:hAnsi="Arial"/>
      <w:lang w:val="en-GB" w:eastAsia="en-US"/>
    </w:rPr>
  </w:style>
  <w:style w:type="character" w:customStyle="1" w:styleId="Heading7Char">
    <w:name w:val="Heading 7 Char"/>
    <w:aliases w:val="L7 Char,Header 7 Char"/>
    <w:basedOn w:val="DefaultParagraphFont"/>
    <w:link w:val="Heading7"/>
    <w:qFormat/>
    <w:rsid w:val="00D73077"/>
    <w:rPr>
      <w:rFonts w:ascii="Arial" w:hAnsi="Arial"/>
      <w:lang w:val="en-GB" w:eastAsia="en-US"/>
    </w:rPr>
  </w:style>
  <w:style w:type="character" w:customStyle="1" w:styleId="Heading8Char">
    <w:name w:val="Heading 8 Char"/>
    <w:basedOn w:val="DefaultParagraphFont"/>
    <w:link w:val="Heading8"/>
    <w:qFormat/>
    <w:rsid w:val="00D73077"/>
    <w:rPr>
      <w:rFonts w:ascii="Arial" w:hAnsi="Arial"/>
      <w:sz w:val="36"/>
      <w:lang w:val="en-GB" w:eastAsia="en-US"/>
    </w:rPr>
  </w:style>
  <w:style w:type="character" w:customStyle="1" w:styleId="Heading9Char">
    <w:name w:val="Heading 9 Char"/>
    <w:aliases w:val="Figure Heading Char,FH Char"/>
    <w:basedOn w:val="DefaultParagraphFont"/>
    <w:link w:val="Heading9"/>
    <w:rsid w:val="00D730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73077"/>
    <w:rPr>
      <w:rFonts w:ascii="Arial" w:hAnsi="Arial"/>
      <w:sz w:val="28"/>
      <w:lang w:val="en-GB" w:eastAsia="en-US"/>
    </w:rPr>
  </w:style>
  <w:style w:type="character" w:customStyle="1" w:styleId="H6Char">
    <w:name w:val="H6 Char"/>
    <w:link w:val="H6"/>
    <w:qFormat/>
    <w:rsid w:val="00D730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730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73077"/>
    <w:rPr>
      <w:rFonts w:ascii="Arial" w:hAnsi="Arial"/>
      <w:b/>
      <w:i/>
      <w:noProof/>
      <w:sz w:val="18"/>
      <w:lang w:val="en-GB" w:eastAsia="en-US"/>
    </w:rPr>
  </w:style>
  <w:style w:type="character" w:customStyle="1" w:styleId="TALCar">
    <w:name w:val="TAL Car"/>
    <w:link w:val="TAL"/>
    <w:qFormat/>
    <w:rsid w:val="00D73077"/>
    <w:rPr>
      <w:rFonts w:ascii="Arial" w:hAnsi="Arial"/>
      <w:sz w:val="18"/>
      <w:lang w:val="en-GB" w:eastAsia="en-US"/>
    </w:rPr>
  </w:style>
  <w:style w:type="character" w:customStyle="1" w:styleId="EXChar">
    <w:name w:val="EX Char"/>
    <w:link w:val="EX"/>
    <w:qFormat/>
    <w:rsid w:val="00D73077"/>
    <w:rPr>
      <w:rFonts w:ascii="Times New Roman" w:hAnsi="Times New Roman"/>
      <w:lang w:val="en-GB" w:eastAsia="en-US"/>
    </w:rPr>
  </w:style>
  <w:style w:type="character" w:customStyle="1" w:styleId="TFChar">
    <w:name w:val="TF Char"/>
    <w:link w:val="TF"/>
    <w:qFormat/>
    <w:rsid w:val="00D73077"/>
    <w:rPr>
      <w:rFonts w:ascii="Arial" w:hAnsi="Arial"/>
      <w:b/>
      <w:lang w:val="en-GB" w:eastAsia="en-US"/>
    </w:rPr>
  </w:style>
  <w:style w:type="character" w:customStyle="1" w:styleId="B4Char">
    <w:name w:val="B4 Char"/>
    <w:link w:val="B4"/>
    <w:qFormat/>
    <w:rsid w:val="00D73077"/>
    <w:rPr>
      <w:rFonts w:ascii="Times New Roman" w:hAnsi="Times New Roman"/>
      <w:lang w:val="en-GB" w:eastAsia="en-US"/>
    </w:rPr>
  </w:style>
  <w:style w:type="paragraph" w:customStyle="1" w:styleId="TAJ">
    <w:name w:val="TAJ"/>
    <w:basedOn w:val="TH"/>
    <w:uiPriority w:val="99"/>
    <w:qFormat/>
    <w:rsid w:val="00D7307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7307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730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73077"/>
    <w:rPr>
      <w:rFonts w:ascii="Times New Roman" w:hAnsi="Times New Roman"/>
      <w:sz w:val="16"/>
      <w:lang w:val="en-GB" w:eastAsia="en-US"/>
    </w:rPr>
  </w:style>
  <w:style w:type="character" w:customStyle="1" w:styleId="ListChar">
    <w:name w:val="List Char"/>
    <w:link w:val="List"/>
    <w:qFormat/>
    <w:rsid w:val="00D73077"/>
    <w:rPr>
      <w:rFonts w:ascii="Times New Roman" w:hAnsi="Times New Roman"/>
      <w:lang w:val="en-GB" w:eastAsia="en-US"/>
    </w:rPr>
  </w:style>
  <w:style w:type="character" w:customStyle="1" w:styleId="ListBulletChar">
    <w:name w:val="List Bullet Char"/>
    <w:aliases w:val="UL Char"/>
    <w:link w:val="ListBullet"/>
    <w:rsid w:val="00D73077"/>
    <w:rPr>
      <w:rFonts w:ascii="Times New Roman" w:hAnsi="Times New Roman"/>
      <w:lang w:val="en-GB" w:eastAsia="en-US"/>
    </w:rPr>
  </w:style>
  <w:style w:type="character" w:customStyle="1" w:styleId="ListBullet2Char">
    <w:name w:val="List Bullet 2 Char"/>
    <w:aliases w:val="lb2 Char"/>
    <w:link w:val="ListBullet2"/>
    <w:qFormat/>
    <w:rsid w:val="00D73077"/>
    <w:rPr>
      <w:rFonts w:ascii="Times New Roman" w:hAnsi="Times New Roman"/>
      <w:lang w:val="en-GB" w:eastAsia="en-US"/>
    </w:rPr>
  </w:style>
  <w:style w:type="character" w:customStyle="1" w:styleId="ListBullet3Char">
    <w:name w:val="List Bullet 3 Char"/>
    <w:link w:val="ListBullet3"/>
    <w:qFormat/>
    <w:rsid w:val="00D73077"/>
    <w:rPr>
      <w:rFonts w:ascii="Times New Roman" w:hAnsi="Times New Roman"/>
      <w:lang w:val="en-GB" w:eastAsia="en-US"/>
    </w:rPr>
  </w:style>
  <w:style w:type="character" w:customStyle="1" w:styleId="List2Char">
    <w:name w:val="List 2 Char"/>
    <w:link w:val="List2"/>
    <w:qFormat/>
    <w:rsid w:val="00D73077"/>
    <w:rPr>
      <w:rFonts w:ascii="Times New Roman" w:hAnsi="Times New Roman"/>
      <w:lang w:val="en-GB" w:eastAsia="en-US"/>
    </w:rPr>
  </w:style>
  <w:style w:type="paragraph" w:styleId="IndexHeading">
    <w:name w:val="index heading"/>
    <w:basedOn w:val="Normal"/>
    <w:next w:val="Normal"/>
    <w:uiPriority w:val="99"/>
    <w:qFormat/>
    <w:rsid w:val="00D7307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D7307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D730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73077"/>
    <w:rPr>
      <w:rFonts w:ascii="Times New Roman" w:eastAsia="MS Mincho" w:hAnsi="Times New Roman"/>
      <w:b/>
      <w:lang w:val="en-GB" w:eastAsia="en-GB"/>
    </w:rPr>
  </w:style>
  <w:style w:type="paragraph" w:customStyle="1" w:styleId="tabletext">
    <w:name w:val="table text"/>
    <w:basedOn w:val="Normal"/>
    <w:next w:val="table"/>
    <w:uiPriority w:val="99"/>
    <w:qFormat/>
    <w:rsid w:val="00D7307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7307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7307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3077"/>
    <w:rPr>
      <w:rFonts w:ascii="Times New Roman" w:eastAsia="MS Mincho" w:hAnsi="Times New Roman"/>
      <w:sz w:val="24"/>
      <w:lang w:val="en-GB" w:eastAsia="en-GB"/>
    </w:rPr>
  </w:style>
  <w:style w:type="paragraph" w:customStyle="1" w:styleId="HE">
    <w:name w:val="HE"/>
    <w:basedOn w:val="Normal"/>
    <w:uiPriority w:val="99"/>
    <w:rsid w:val="00D7307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7307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73077"/>
    <w:rPr>
      <w:rFonts w:ascii="Courier New" w:eastAsia="MS Mincho" w:hAnsi="Courier New"/>
      <w:lang w:val="en-GB" w:eastAsia="en-GB"/>
    </w:rPr>
  </w:style>
  <w:style w:type="paragraph" w:customStyle="1" w:styleId="text">
    <w:name w:val="text"/>
    <w:basedOn w:val="Normal"/>
    <w:uiPriority w:val="99"/>
    <w:qFormat/>
    <w:rsid w:val="00D7307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7307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730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73077"/>
    <w:rPr>
      <w:rFonts w:ascii="Arial" w:eastAsia="MS Mincho" w:hAnsi="Arial"/>
      <w:lang w:val="en-GB" w:eastAsia="en-US"/>
    </w:rPr>
  </w:style>
  <w:style w:type="paragraph" w:customStyle="1" w:styleId="textintend1">
    <w:name w:val="text intend 1"/>
    <w:basedOn w:val="text"/>
    <w:uiPriority w:val="99"/>
    <w:qFormat/>
    <w:rsid w:val="00D73077"/>
    <w:pPr>
      <w:widowControl/>
      <w:tabs>
        <w:tab w:val="num" w:pos="992"/>
      </w:tabs>
      <w:spacing w:after="120"/>
      <w:ind w:left="992" w:hanging="425"/>
    </w:pPr>
    <w:rPr>
      <w:lang w:val="en-US"/>
    </w:rPr>
  </w:style>
  <w:style w:type="paragraph" w:customStyle="1" w:styleId="textintend2">
    <w:name w:val="text intend 2"/>
    <w:basedOn w:val="text"/>
    <w:uiPriority w:val="99"/>
    <w:rsid w:val="00D73077"/>
    <w:pPr>
      <w:widowControl/>
      <w:tabs>
        <w:tab w:val="num" w:pos="1418"/>
      </w:tabs>
      <w:spacing w:after="120"/>
      <w:ind w:left="1418" w:hanging="426"/>
    </w:pPr>
    <w:rPr>
      <w:lang w:val="en-US"/>
    </w:rPr>
  </w:style>
  <w:style w:type="paragraph" w:customStyle="1" w:styleId="textintend3">
    <w:name w:val="text intend 3"/>
    <w:basedOn w:val="text"/>
    <w:uiPriority w:val="99"/>
    <w:qFormat/>
    <w:rsid w:val="00D73077"/>
    <w:pPr>
      <w:widowControl/>
      <w:tabs>
        <w:tab w:val="num" w:pos="1843"/>
      </w:tabs>
      <w:spacing w:after="120"/>
      <w:ind w:left="1843" w:hanging="425"/>
    </w:pPr>
    <w:rPr>
      <w:lang w:val="en-US"/>
    </w:rPr>
  </w:style>
  <w:style w:type="paragraph" w:customStyle="1" w:styleId="normalpuce">
    <w:name w:val="normal puce"/>
    <w:basedOn w:val="Normal"/>
    <w:uiPriority w:val="99"/>
    <w:qFormat/>
    <w:rsid w:val="00D730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7307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73077"/>
    <w:rPr>
      <w:rFonts w:ascii="Times New Roman" w:eastAsia="MS Mincho" w:hAnsi="Times New Roman"/>
      <w:i/>
      <w:sz w:val="22"/>
      <w:lang w:val="en-GB" w:eastAsia="en-GB"/>
    </w:rPr>
  </w:style>
  <w:style w:type="character" w:styleId="PageNumber">
    <w:name w:val="page number"/>
    <w:basedOn w:val="DefaultParagraphFont"/>
    <w:qFormat/>
    <w:rsid w:val="00D73077"/>
  </w:style>
  <w:style w:type="character" w:customStyle="1" w:styleId="CommentTextChar">
    <w:name w:val="Comment Text Char"/>
    <w:basedOn w:val="DefaultParagraphFont"/>
    <w:link w:val="CommentText"/>
    <w:uiPriority w:val="99"/>
    <w:qFormat/>
    <w:rsid w:val="00D73077"/>
    <w:rPr>
      <w:rFonts w:ascii="Times New Roman" w:hAnsi="Times New Roman"/>
      <w:lang w:val="en-GB" w:eastAsia="en-US"/>
    </w:rPr>
  </w:style>
  <w:style w:type="paragraph" w:styleId="BodyText2">
    <w:name w:val="Body Text 2"/>
    <w:basedOn w:val="Normal"/>
    <w:link w:val="BodyText2Char"/>
    <w:uiPriority w:val="99"/>
    <w:rsid w:val="00D7307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73077"/>
    <w:rPr>
      <w:rFonts w:ascii="Times New Roman" w:eastAsia="MS Mincho" w:hAnsi="Times New Roman"/>
      <w:sz w:val="24"/>
      <w:lang w:val="en-GB" w:eastAsia="en-GB"/>
    </w:rPr>
  </w:style>
  <w:style w:type="paragraph" w:customStyle="1" w:styleId="para">
    <w:name w:val="para"/>
    <w:basedOn w:val="Normal"/>
    <w:uiPriority w:val="99"/>
    <w:qFormat/>
    <w:rsid w:val="00D7307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73077"/>
    <w:rPr>
      <w:noProof w:val="0"/>
      <w:vanish w:val="0"/>
      <w:color w:val="FF0000"/>
      <w:lang w:eastAsia="en-US"/>
    </w:rPr>
  </w:style>
  <w:style w:type="paragraph" w:customStyle="1" w:styleId="MTDisplayEquation">
    <w:name w:val="MTDisplayEquation"/>
    <w:basedOn w:val="Normal"/>
    <w:uiPriority w:val="99"/>
    <w:qFormat/>
    <w:rsid w:val="00D7307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7307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73077"/>
    <w:rPr>
      <w:rFonts w:ascii="Times New Roman" w:eastAsia="MS Mincho" w:hAnsi="Times New Roman"/>
      <w:lang w:val="en-GB" w:eastAsia="en-GB"/>
    </w:rPr>
  </w:style>
  <w:style w:type="paragraph" w:customStyle="1" w:styleId="List1">
    <w:name w:val="List1"/>
    <w:basedOn w:val="Normal"/>
    <w:uiPriority w:val="99"/>
    <w:rsid w:val="00D730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7307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73077"/>
    <w:rPr>
      <w:rFonts w:ascii="Times New Roman" w:eastAsia="MS Mincho" w:hAnsi="Times New Roman"/>
      <w:b/>
      <w:i/>
      <w:lang w:val="en-GB" w:eastAsia="en-GB"/>
    </w:rPr>
  </w:style>
  <w:style w:type="table" w:styleId="TableGrid">
    <w:name w:val="Table Grid"/>
    <w:aliases w:val="SGS Table Basic 1"/>
    <w:basedOn w:val="TableNormal"/>
    <w:uiPriority w:val="39"/>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73077"/>
    <w:rPr>
      <w:rFonts w:ascii="Arial" w:hAnsi="Arial"/>
      <w:lang w:val="en-GB" w:eastAsia="en-US"/>
    </w:rPr>
  </w:style>
  <w:style w:type="paragraph" w:customStyle="1" w:styleId="TdocText">
    <w:name w:val="Tdoc_Text"/>
    <w:basedOn w:val="Normal"/>
    <w:uiPriority w:val="99"/>
    <w:qFormat/>
    <w:rsid w:val="00D7307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D73077"/>
    <w:rPr>
      <w:rFonts w:ascii="Tahoma" w:hAnsi="Tahoma" w:cs="Tahoma"/>
      <w:sz w:val="16"/>
      <w:szCs w:val="16"/>
      <w:lang w:val="en-GB" w:eastAsia="en-US"/>
    </w:rPr>
  </w:style>
  <w:style w:type="paragraph" w:customStyle="1" w:styleId="centered">
    <w:name w:val="centered"/>
    <w:basedOn w:val="Normal"/>
    <w:uiPriority w:val="99"/>
    <w:qFormat/>
    <w:rsid w:val="00D730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73077"/>
    <w:rPr>
      <w:rFonts w:ascii="Bookman" w:hAnsi="Bookman"/>
      <w:position w:val="6"/>
      <w:sz w:val="18"/>
    </w:rPr>
  </w:style>
  <w:style w:type="paragraph" w:customStyle="1" w:styleId="References">
    <w:name w:val="References"/>
    <w:basedOn w:val="Normal"/>
    <w:uiPriority w:val="99"/>
    <w:rsid w:val="00D73077"/>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D73077"/>
    <w:rPr>
      <w:rFonts w:ascii="Times New Roman" w:hAnsi="Times New Roman"/>
      <w:b/>
      <w:bCs/>
      <w:lang w:val="en-GB" w:eastAsia="en-US"/>
    </w:rPr>
  </w:style>
  <w:style w:type="paragraph" w:customStyle="1" w:styleId="ZchnZchn">
    <w:name w:val="Zchn Zchn"/>
    <w:uiPriority w:val="99"/>
    <w:semiHidden/>
    <w:qFormat/>
    <w:rsid w:val="00D73077"/>
    <w:pPr>
      <w:keepNext/>
      <w:numPr>
        <w:numId w:val="5"/>
      </w:numPr>
      <w:tabs>
        <w:tab w:val="clear" w:pos="851"/>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73077"/>
    <w:rPr>
      <w:rFonts w:eastAsia="MS Mincho"/>
      <w:lang w:val="en-GB" w:eastAsia="en-US" w:bidi="ar-SA"/>
    </w:rPr>
  </w:style>
  <w:style w:type="character" w:customStyle="1" w:styleId="B1Char1">
    <w:name w:val="B1 Char1"/>
    <w:qFormat/>
    <w:rsid w:val="00D73077"/>
    <w:rPr>
      <w:rFonts w:eastAsia="MS Mincho"/>
      <w:lang w:val="en-GB" w:eastAsia="en-US" w:bidi="ar-SA"/>
    </w:rPr>
  </w:style>
  <w:style w:type="paragraph" w:customStyle="1" w:styleId="TableText0">
    <w:name w:val="TableText"/>
    <w:basedOn w:val="BodyTextIndent"/>
    <w:uiPriority w:val="99"/>
    <w:qFormat/>
    <w:rsid w:val="00D730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D73077"/>
  </w:style>
  <w:style w:type="paragraph" w:customStyle="1" w:styleId="B1">
    <w:name w:val="B1+"/>
    <w:basedOn w:val="B10"/>
    <w:uiPriority w:val="99"/>
    <w:qFormat/>
    <w:rsid w:val="00D73077"/>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7307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73077"/>
    <w:rPr>
      <w:rFonts w:ascii="Times New Roman" w:hAnsi="Times New Roman"/>
      <w:sz w:val="24"/>
      <w:szCs w:val="24"/>
      <w:lang w:val="en-GB" w:eastAsia="en-GB"/>
    </w:rPr>
  </w:style>
  <w:style w:type="paragraph" w:styleId="NormalWeb">
    <w:name w:val="Normal (Web)"/>
    <w:basedOn w:val="Normal"/>
    <w:uiPriority w:val="99"/>
    <w:unhideWhenUsed/>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730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73077"/>
    <w:rPr>
      <w:rFonts w:eastAsia="SimSun"/>
      <w:i/>
      <w:color w:val="0000FF"/>
      <w:lang w:val="en-GB" w:eastAsia="en-US"/>
    </w:rPr>
  </w:style>
  <w:style w:type="paragraph" w:customStyle="1" w:styleId="Bulletedo1">
    <w:name w:val="Bulleted o 1"/>
    <w:basedOn w:val="Normal"/>
    <w:uiPriority w:val="99"/>
    <w:qFormat/>
    <w:rsid w:val="00D73077"/>
    <w:pPr>
      <w:numPr>
        <w:numId w:val="7"/>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D73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73077"/>
    <w:rPr>
      <w:rFonts w:ascii="Arial" w:hAnsi="Arial"/>
      <w:sz w:val="18"/>
      <w:lang w:val="en-GB"/>
    </w:rPr>
  </w:style>
  <w:style w:type="character" w:styleId="Strong">
    <w:name w:val="Strong"/>
    <w:aliases w:val="Level 2"/>
    <w:qFormat/>
    <w:rsid w:val="00D73077"/>
    <w:rPr>
      <w:b/>
      <w:bCs/>
    </w:rPr>
  </w:style>
  <w:style w:type="character" w:customStyle="1" w:styleId="TAL0">
    <w:name w:val="TAL (文字)"/>
    <w:qFormat/>
    <w:rsid w:val="00D73077"/>
    <w:rPr>
      <w:rFonts w:ascii="Arial" w:hAnsi="Arial"/>
      <w:sz w:val="18"/>
      <w:lang w:val="en-GB" w:eastAsia="ko-KR" w:bidi="ar-SA"/>
    </w:rPr>
  </w:style>
  <w:style w:type="character" w:customStyle="1" w:styleId="CharChar3">
    <w:name w:val="Char Char3"/>
    <w:qFormat/>
    <w:rsid w:val="00D730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077"/>
    <w:rPr>
      <w:lang w:val="en-GB" w:eastAsia="en-US" w:bidi="ar-SA"/>
    </w:rPr>
  </w:style>
  <w:style w:type="character" w:customStyle="1" w:styleId="msoins00">
    <w:name w:val="msoins0"/>
    <w:qFormat/>
    <w:rsid w:val="00D730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30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3077"/>
    <w:rPr>
      <w:rFonts w:ascii="Arial" w:hAnsi="Arial"/>
      <w:sz w:val="24"/>
      <w:lang w:val="en-GB" w:eastAsia="en-US" w:bidi="ar-SA"/>
    </w:rPr>
  </w:style>
  <w:style w:type="paragraph" w:customStyle="1" w:styleId="no0">
    <w:name w:val="no"/>
    <w:basedOn w:val="Normal"/>
    <w:uiPriority w:val="99"/>
    <w:rsid w:val="00D730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73077"/>
    <w:rPr>
      <w:sz w:val="24"/>
      <w:lang w:val="en-US" w:eastAsia="en-US"/>
    </w:rPr>
  </w:style>
  <w:style w:type="character" w:customStyle="1" w:styleId="EditorsNoteChar">
    <w:name w:val="Editor's Note Char"/>
    <w:aliases w:val="EN Char"/>
    <w:link w:val="EditorsNote"/>
    <w:qFormat/>
    <w:rsid w:val="00D73077"/>
    <w:rPr>
      <w:rFonts w:ascii="Times New Roman" w:hAnsi="Times New Roman"/>
      <w:color w:val="FF0000"/>
      <w:lang w:val="en-GB" w:eastAsia="en-US"/>
    </w:rPr>
  </w:style>
  <w:style w:type="paragraph" w:customStyle="1" w:styleId="IvDbodytext">
    <w:name w:val="IvD bodytext"/>
    <w:basedOn w:val="BodyText"/>
    <w:link w:val="IvDbodytextChar"/>
    <w:qFormat/>
    <w:rsid w:val="00D730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73077"/>
    <w:rPr>
      <w:rFonts w:ascii="Arial" w:eastAsia="Malgun Gothic" w:hAnsi="Arial"/>
      <w:spacing w:val="2"/>
      <w:lang w:val="en-GB" w:eastAsia="en-GB"/>
    </w:rPr>
  </w:style>
  <w:style w:type="paragraph" w:customStyle="1" w:styleId="BL">
    <w:name w:val="BL"/>
    <w:basedOn w:val="Normal"/>
    <w:uiPriority w:val="99"/>
    <w:qFormat/>
    <w:rsid w:val="00D73077"/>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D73077"/>
    <w:rPr>
      <w:color w:val="808080"/>
    </w:rPr>
  </w:style>
  <w:style w:type="character" w:customStyle="1" w:styleId="PLChar">
    <w:name w:val="PL Char"/>
    <w:link w:val="PL"/>
    <w:qFormat/>
    <w:rsid w:val="00D730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730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730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730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730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73077"/>
    <w:rPr>
      <w:rFonts w:ascii="Times New Roman" w:eastAsia="SimSun" w:hAnsi="Times New Roman"/>
      <w:lang w:eastAsia="en-US"/>
    </w:rPr>
  </w:style>
  <w:style w:type="character" w:customStyle="1" w:styleId="CharChar31">
    <w:name w:val="Char Char31"/>
    <w:qFormat/>
    <w:rsid w:val="00D730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73077"/>
    <w:rPr>
      <w:rFonts w:ascii="Arial" w:hAnsi="Arial" w:cs="Times New Roman"/>
      <w:sz w:val="28"/>
      <w:szCs w:val="20"/>
      <w:lang w:val="en-GB" w:eastAsia="en-US"/>
    </w:rPr>
  </w:style>
  <w:style w:type="paragraph" w:customStyle="1" w:styleId="CharCharCharCharChar">
    <w:name w:val="Char Char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73077"/>
    <w:rPr>
      <w:lang w:val="en-GB" w:eastAsia="ja-JP" w:bidi="ar-SA"/>
    </w:rPr>
  </w:style>
  <w:style w:type="paragraph" w:customStyle="1" w:styleId="1Char">
    <w:name w:val="(文字) (文字)1 Char (文字) (文字)"/>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730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730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3077"/>
    <w:rPr>
      <w:rFonts w:ascii="Arial" w:hAnsi="Arial"/>
      <w:sz w:val="32"/>
      <w:lang w:val="en-GB" w:eastAsia="ja-JP" w:bidi="ar-SA"/>
    </w:rPr>
  </w:style>
  <w:style w:type="character" w:customStyle="1" w:styleId="CharChar4">
    <w:name w:val="Char Char4"/>
    <w:qFormat/>
    <w:rsid w:val="00D73077"/>
    <w:rPr>
      <w:rFonts w:ascii="Courier New" w:hAnsi="Courier New"/>
      <w:lang w:val="nb-NO" w:eastAsia="ja-JP" w:bidi="ar-SA"/>
    </w:rPr>
  </w:style>
  <w:style w:type="character" w:customStyle="1" w:styleId="AndreaLeonardi">
    <w:name w:val="Andrea Leonardi"/>
    <w:semiHidden/>
    <w:qFormat/>
    <w:rsid w:val="00D73077"/>
    <w:rPr>
      <w:rFonts w:ascii="Arial" w:hAnsi="Arial" w:cs="Arial"/>
      <w:color w:val="auto"/>
      <w:sz w:val="20"/>
      <w:szCs w:val="20"/>
    </w:rPr>
  </w:style>
  <w:style w:type="character" w:customStyle="1" w:styleId="NOCharChar">
    <w:name w:val="NO Char Char"/>
    <w:qFormat/>
    <w:rsid w:val="00D73077"/>
    <w:rPr>
      <w:lang w:val="en-GB" w:eastAsia="en-US" w:bidi="ar-SA"/>
    </w:rPr>
  </w:style>
  <w:style w:type="character" w:customStyle="1" w:styleId="NOZchn">
    <w:name w:val="NO Zchn"/>
    <w:qFormat/>
    <w:rsid w:val="00D73077"/>
    <w:rPr>
      <w:lang w:val="en-GB" w:eastAsia="en-US" w:bidi="ar-SA"/>
    </w:rPr>
  </w:style>
  <w:style w:type="character" w:customStyle="1" w:styleId="TACCar">
    <w:name w:val="TAC Car"/>
    <w:qFormat/>
    <w:rsid w:val="00D73077"/>
    <w:rPr>
      <w:rFonts w:ascii="Arial" w:hAnsi="Arial"/>
      <w:sz w:val="18"/>
      <w:lang w:val="en-GB" w:eastAsia="ja-JP" w:bidi="ar-SA"/>
    </w:rPr>
  </w:style>
  <w:style w:type="paragraph" w:customStyle="1" w:styleId="CharCharCharCharCharChar">
    <w:name w:val="Char Char Char Char Char Char"/>
    <w:uiPriority w:val="99"/>
    <w:semiHidden/>
    <w:qFormat/>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077"/>
    <w:rPr>
      <w:rFonts w:ascii="Arial" w:hAnsi="Arial" w:cs="Times New Roman"/>
      <w:sz w:val="20"/>
      <w:szCs w:val="20"/>
      <w:lang w:val="en-GB" w:eastAsia="en-US"/>
    </w:rPr>
  </w:style>
  <w:style w:type="character" w:customStyle="1" w:styleId="T1Char1">
    <w:name w:val="T1 Char1"/>
    <w:aliases w:val="Header 6 Char Char1,Heading 6 Char1"/>
    <w:rsid w:val="00D73077"/>
    <w:rPr>
      <w:rFonts w:ascii="Arial" w:hAnsi="Arial" w:cs="Times New Roman"/>
      <w:sz w:val="20"/>
      <w:szCs w:val="20"/>
      <w:lang w:val="en-GB" w:eastAsia="en-US"/>
    </w:rPr>
  </w:style>
  <w:style w:type="paragraph" w:customStyle="1" w:styleId="CarCar">
    <w:name w:val="Car C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3077"/>
    <w:rPr>
      <w:rFonts w:ascii="Arial" w:hAnsi="Arial"/>
      <w:sz w:val="32"/>
      <w:lang w:val="en-GB" w:eastAsia="en-US" w:bidi="ar-SA"/>
    </w:rPr>
  </w:style>
  <w:style w:type="paragraph" w:customStyle="1" w:styleId="ZchnZchn1">
    <w:name w:val="Zchn Zchn1"/>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3077"/>
    <w:rPr>
      <w:rFonts w:ascii="Arial" w:hAnsi="Arial"/>
      <w:sz w:val="32"/>
      <w:lang w:val="en-GB" w:eastAsia="en-US" w:bidi="ar-SA"/>
    </w:rPr>
  </w:style>
  <w:style w:type="paragraph" w:customStyle="1" w:styleId="2">
    <w:name w:val="(文字) (文字)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077"/>
    <w:rPr>
      <w:rFonts w:ascii="Arial" w:hAnsi="Arial"/>
      <w:sz w:val="32"/>
      <w:lang w:val="en-GB" w:eastAsia="en-US" w:bidi="ar-SA"/>
    </w:rPr>
  </w:style>
  <w:style w:type="paragraph" w:customStyle="1" w:styleId="3">
    <w:name w:val="(文字) (文字)3"/>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73077"/>
    <w:rPr>
      <w:rFonts w:ascii="Arial" w:hAnsi="Arial" w:cs="Times New Roman"/>
      <w:sz w:val="20"/>
      <w:szCs w:val="20"/>
      <w:lang w:val="en-GB" w:eastAsia="en-US"/>
    </w:rPr>
  </w:style>
  <w:style w:type="paragraph" w:customStyle="1" w:styleId="1">
    <w:name w:val="(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730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730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077"/>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73077"/>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73077"/>
    <w:rPr>
      <w:rFonts w:ascii="Tahoma" w:hAnsi="Tahoma" w:cs="Tahoma"/>
      <w:shd w:val="clear" w:color="auto" w:fill="000080"/>
      <w:lang w:val="en-GB" w:eastAsia="en-US"/>
    </w:rPr>
  </w:style>
  <w:style w:type="character" w:customStyle="1" w:styleId="ZchnZchn5">
    <w:name w:val="Zchn Zchn5"/>
    <w:qFormat/>
    <w:rsid w:val="00D73077"/>
    <w:rPr>
      <w:rFonts w:ascii="Courier New" w:eastAsia="Batang" w:hAnsi="Courier New"/>
      <w:lang w:val="nb-NO" w:eastAsia="en-US" w:bidi="ar-SA"/>
    </w:rPr>
  </w:style>
  <w:style w:type="character" w:customStyle="1" w:styleId="CharChar10">
    <w:name w:val="Char Char10"/>
    <w:rsid w:val="00D73077"/>
    <w:rPr>
      <w:rFonts w:ascii="Times New Roman" w:hAnsi="Times New Roman"/>
      <w:lang w:val="en-GB" w:eastAsia="en-US"/>
    </w:rPr>
  </w:style>
  <w:style w:type="character" w:customStyle="1" w:styleId="CharChar9">
    <w:name w:val="Char Char9"/>
    <w:qFormat/>
    <w:rsid w:val="00D73077"/>
    <w:rPr>
      <w:rFonts w:ascii="Tahoma" w:hAnsi="Tahoma" w:cs="Tahoma"/>
      <w:sz w:val="16"/>
      <w:szCs w:val="16"/>
      <w:lang w:val="en-GB" w:eastAsia="en-US"/>
    </w:rPr>
  </w:style>
  <w:style w:type="character" w:customStyle="1" w:styleId="CharChar8">
    <w:name w:val="Char Char8"/>
    <w:qFormat/>
    <w:rsid w:val="00D73077"/>
    <w:rPr>
      <w:rFonts w:ascii="Times New Roman" w:hAnsi="Times New Roman"/>
      <w:b/>
      <w:bCs/>
      <w:lang w:val="en-GB" w:eastAsia="en-US"/>
    </w:rPr>
  </w:style>
  <w:style w:type="paragraph" w:customStyle="1" w:styleId="10">
    <w:name w:val="修订1"/>
    <w:hidden/>
    <w:uiPriority w:val="99"/>
    <w:semiHidden/>
    <w:qFormat/>
    <w:rsid w:val="00D73077"/>
    <w:rPr>
      <w:rFonts w:ascii="Times New Roman" w:eastAsia="Batang" w:hAnsi="Times New Roman"/>
      <w:lang w:val="en-GB" w:eastAsia="en-US"/>
    </w:rPr>
  </w:style>
  <w:style w:type="paragraph" w:styleId="EndnoteText">
    <w:name w:val="endnote text"/>
    <w:basedOn w:val="Normal"/>
    <w:link w:val="EndnoteTextChar"/>
    <w:uiPriority w:val="99"/>
    <w:qFormat/>
    <w:rsid w:val="00D7307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73077"/>
    <w:rPr>
      <w:rFonts w:ascii="Times New Roman" w:hAnsi="Times New Roman"/>
      <w:lang w:val="en-GB" w:eastAsia="en-GB"/>
    </w:rPr>
  </w:style>
  <w:style w:type="character" w:styleId="EndnoteReference">
    <w:name w:val="endnote reference"/>
    <w:qFormat/>
    <w:rsid w:val="00D730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73077"/>
    <w:rPr>
      <w:lang w:val="en-GB" w:eastAsia="ja-JP" w:bidi="ar-SA"/>
    </w:rPr>
  </w:style>
  <w:style w:type="paragraph" w:styleId="Title">
    <w:name w:val="Title"/>
    <w:aliases w:val="Section Header"/>
    <w:basedOn w:val="Normal"/>
    <w:next w:val="Normal"/>
    <w:link w:val="TitleChar"/>
    <w:uiPriority w:val="99"/>
    <w:qFormat/>
    <w:rsid w:val="00D7307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73077"/>
    <w:rPr>
      <w:rFonts w:ascii="Courier New" w:eastAsia="Malgun Gothic" w:hAnsi="Courier New"/>
      <w:lang w:val="nb-NO" w:eastAsia="en-GB"/>
    </w:rPr>
  </w:style>
  <w:style w:type="paragraph" w:customStyle="1" w:styleId="FL">
    <w:name w:val="FL"/>
    <w:basedOn w:val="Normal"/>
    <w:uiPriority w:val="99"/>
    <w:rsid w:val="00D7307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73077"/>
    <w:rPr>
      <w:rFonts w:ascii="Arial" w:hAnsi="Arial"/>
      <w:sz w:val="22"/>
      <w:lang w:val="en-GB" w:eastAsia="ja-JP" w:bidi="ar-SA"/>
    </w:rPr>
  </w:style>
  <w:style w:type="paragraph" w:styleId="Date">
    <w:name w:val="Date"/>
    <w:basedOn w:val="Normal"/>
    <w:next w:val="Normal"/>
    <w:link w:val="DateChar"/>
    <w:uiPriority w:val="99"/>
    <w:qFormat/>
    <w:rsid w:val="00D7307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077"/>
    <w:rPr>
      <w:rFonts w:ascii="Times New Roman" w:eastAsia="Malgun Gothic" w:hAnsi="Times New Roman"/>
      <w:lang w:val="en-GB" w:eastAsia="en-GB"/>
    </w:rPr>
  </w:style>
  <w:style w:type="paragraph" w:customStyle="1" w:styleId="AutoCorrect">
    <w:name w:val="AutoCorrect"/>
    <w:uiPriority w:val="99"/>
    <w:qFormat/>
    <w:rsid w:val="00D73077"/>
    <w:rPr>
      <w:rFonts w:ascii="Times New Roman" w:eastAsia="Malgun Gothic" w:hAnsi="Times New Roman"/>
      <w:sz w:val="24"/>
      <w:szCs w:val="24"/>
      <w:lang w:val="en-GB" w:eastAsia="ko-KR"/>
    </w:rPr>
  </w:style>
  <w:style w:type="paragraph" w:customStyle="1" w:styleId="-PAGE-">
    <w:name w:val="- PAGE -"/>
    <w:uiPriority w:val="99"/>
    <w:qFormat/>
    <w:rsid w:val="00D73077"/>
    <w:rPr>
      <w:rFonts w:ascii="Times New Roman" w:eastAsia="Malgun Gothic" w:hAnsi="Times New Roman"/>
      <w:sz w:val="24"/>
      <w:szCs w:val="24"/>
      <w:lang w:val="en-GB" w:eastAsia="ko-KR"/>
    </w:rPr>
  </w:style>
  <w:style w:type="paragraph" w:customStyle="1" w:styleId="PageXofY">
    <w:name w:val="Page X of Y"/>
    <w:uiPriority w:val="99"/>
    <w:rsid w:val="00D73077"/>
    <w:rPr>
      <w:rFonts w:ascii="Times New Roman" w:eastAsia="Malgun Gothic" w:hAnsi="Times New Roman"/>
      <w:sz w:val="24"/>
      <w:szCs w:val="24"/>
      <w:lang w:val="en-GB" w:eastAsia="ko-KR"/>
    </w:rPr>
  </w:style>
  <w:style w:type="paragraph" w:customStyle="1" w:styleId="Createdby">
    <w:name w:val="Created by"/>
    <w:uiPriority w:val="99"/>
    <w:rsid w:val="00D73077"/>
    <w:rPr>
      <w:rFonts w:ascii="Times New Roman" w:eastAsia="Malgun Gothic" w:hAnsi="Times New Roman"/>
      <w:sz w:val="24"/>
      <w:szCs w:val="24"/>
      <w:lang w:val="en-GB" w:eastAsia="ko-KR"/>
    </w:rPr>
  </w:style>
  <w:style w:type="paragraph" w:customStyle="1" w:styleId="Createdon">
    <w:name w:val="Created on"/>
    <w:uiPriority w:val="99"/>
    <w:qFormat/>
    <w:rsid w:val="00D73077"/>
    <w:rPr>
      <w:rFonts w:ascii="Times New Roman" w:eastAsia="Malgun Gothic" w:hAnsi="Times New Roman"/>
      <w:sz w:val="24"/>
      <w:szCs w:val="24"/>
      <w:lang w:val="en-GB" w:eastAsia="ko-KR"/>
    </w:rPr>
  </w:style>
  <w:style w:type="paragraph" w:customStyle="1" w:styleId="Lastprinted">
    <w:name w:val="Last printed"/>
    <w:uiPriority w:val="99"/>
    <w:qFormat/>
    <w:rsid w:val="00D73077"/>
    <w:rPr>
      <w:rFonts w:ascii="Times New Roman" w:eastAsia="Malgun Gothic" w:hAnsi="Times New Roman"/>
      <w:sz w:val="24"/>
      <w:szCs w:val="24"/>
      <w:lang w:val="en-GB" w:eastAsia="ko-KR"/>
    </w:rPr>
  </w:style>
  <w:style w:type="paragraph" w:customStyle="1" w:styleId="Lastsavedby">
    <w:name w:val="Last saved by"/>
    <w:uiPriority w:val="99"/>
    <w:qFormat/>
    <w:rsid w:val="00D73077"/>
    <w:rPr>
      <w:rFonts w:ascii="Times New Roman" w:eastAsia="Malgun Gothic" w:hAnsi="Times New Roman"/>
      <w:sz w:val="24"/>
      <w:szCs w:val="24"/>
      <w:lang w:val="en-GB" w:eastAsia="ko-KR"/>
    </w:rPr>
  </w:style>
  <w:style w:type="paragraph" w:customStyle="1" w:styleId="Filename">
    <w:name w:val="Filename"/>
    <w:uiPriority w:val="99"/>
    <w:qFormat/>
    <w:rsid w:val="00D73077"/>
    <w:rPr>
      <w:rFonts w:ascii="Times New Roman" w:eastAsia="Malgun Gothic" w:hAnsi="Times New Roman"/>
      <w:sz w:val="24"/>
      <w:szCs w:val="24"/>
      <w:lang w:val="en-GB" w:eastAsia="ko-KR"/>
    </w:rPr>
  </w:style>
  <w:style w:type="paragraph" w:customStyle="1" w:styleId="Filenameandpath">
    <w:name w:val="Filename and path"/>
    <w:uiPriority w:val="99"/>
    <w:qFormat/>
    <w:rsid w:val="00D73077"/>
    <w:rPr>
      <w:rFonts w:ascii="Times New Roman" w:eastAsia="Malgun Gothic" w:hAnsi="Times New Roman"/>
      <w:sz w:val="24"/>
      <w:szCs w:val="24"/>
      <w:lang w:val="en-GB" w:eastAsia="ko-KR"/>
    </w:rPr>
  </w:style>
  <w:style w:type="paragraph" w:customStyle="1" w:styleId="AuthorPageDate">
    <w:name w:val="Author  Page #  Date"/>
    <w:uiPriority w:val="99"/>
    <w:qFormat/>
    <w:rsid w:val="00D730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73077"/>
    <w:rPr>
      <w:rFonts w:ascii="Times New Roman" w:eastAsia="Malgun Gothic" w:hAnsi="Times New Roman"/>
      <w:sz w:val="24"/>
      <w:szCs w:val="24"/>
      <w:lang w:val="en-GB" w:eastAsia="ko-KR"/>
    </w:rPr>
  </w:style>
  <w:style w:type="paragraph" w:customStyle="1" w:styleId="INDENT1">
    <w:name w:val="INDENT1"/>
    <w:basedOn w:val="Normal"/>
    <w:uiPriority w:val="99"/>
    <w:qFormat/>
    <w:rsid w:val="00D730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730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730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730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730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730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0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730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7307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730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73077"/>
    <w:pPr>
      <w:overflowPunct w:val="0"/>
      <w:autoSpaceDE w:val="0"/>
      <w:autoSpaceDN w:val="0"/>
      <w:adjustRightInd w:val="0"/>
      <w:textAlignment w:val="baseline"/>
    </w:pPr>
    <w:rPr>
      <w:lang w:eastAsia="ja-JP"/>
    </w:rPr>
  </w:style>
  <w:style w:type="paragraph" w:customStyle="1" w:styleId="TaOC">
    <w:name w:val="TaOC"/>
    <w:basedOn w:val="TAC"/>
    <w:qFormat/>
    <w:rsid w:val="00D730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0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730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73077"/>
    <w:rPr>
      <w:rFonts w:ascii="Arial" w:hAnsi="Arial"/>
      <w:lang w:val="en-GB" w:eastAsia="en-US" w:bidi="ar-SA"/>
    </w:rPr>
  </w:style>
  <w:style w:type="table" w:customStyle="1" w:styleId="Tabellengitternetz1">
    <w:name w:val="Tabellengitternetz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7307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7307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7307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730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7307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7307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730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07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0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730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73077"/>
    <w:pPr>
      <w:tabs>
        <w:tab w:val="left" w:pos="360"/>
      </w:tabs>
      <w:ind w:left="360" w:hanging="360"/>
    </w:pPr>
  </w:style>
  <w:style w:type="paragraph" w:customStyle="1" w:styleId="Para1">
    <w:name w:val="Para1"/>
    <w:basedOn w:val="Normal"/>
    <w:uiPriority w:val="99"/>
    <w:rsid w:val="00D730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730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73077"/>
    <w:pPr>
      <w:keepNext/>
      <w:keepLines/>
      <w:spacing w:after="60"/>
      <w:ind w:left="210"/>
      <w:jc w:val="center"/>
    </w:pPr>
    <w:rPr>
      <w:b/>
      <w:sz w:val="20"/>
    </w:rPr>
  </w:style>
  <w:style w:type="paragraph" w:customStyle="1" w:styleId="13">
    <w:name w:val="図表目次1"/>
    <w:basedOn w:val="Normal"/>
    <w:next w:val="Normal"/>
    <w:uiPriority w:val="99"/>
    <w:qFormat/>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730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730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730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7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73077"/>
    <w:pPr>
      <w:spacing w:before="120"/>
      <w:outlineLvl w:val="2"/>
    </w:pPr>
    <w:rPr>
      <w:sz w:val="28"/>
    </w:rPr>
  </w:style>
  <w:style w:type="paragraph" w:customStyle="1" w:styleId="Heading2Head2A2">
    <w:name w:val="Heading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730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730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73077"/>
    <w:pPr>
      <w:ind w:left="283" w:hanging="283"/>
    </w:pPr>
    <w:rPr>
      <w:sz w:val="20"/>
      <w:lang w:eastAsia="de-DE"/>
    </w:rPr>
  </w:style>
  <w:style w:type="paragraph" w:customStyle="1" w:styleId="11BodyText">
    <w:name w:val="11 BodyText"/>
    <w:basedOn w:val="Normal"/>
    <w:uiPriority w:val="99"/>
    <w:qFormat/>
    <w:rsid w:val="00D7307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730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D7307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7307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73077"/>
    <w:rPr>
      <w:rFonts w:ascii="Arial" w:eastAsia="Malgun Gothic" w:hAnsi="Arial"/>
      <w:kern w:val="2"/>
      <w:sz w:val="18"/>
      <w:lang w:val="en-GB" w:eastAsia="en-GB"/>
    </w:rPr>
  </w:style>
  <w:style w:type="character" w:customStyle="1" w:styleId="CharChar29">
    <w:name w:val="Char Char29"/>
    <w:qFormat/>
    <w:rsid w:val="00D73077"/>
    <w:rPr>
      <w:rFonts w:ascii="Arial" w:hAnsi="Arial"/>
      <w:sz w:val="36"/>
      <w:lang w:val="en-GB" w:eastAsia="en-US" w:bidi="ar-SA"/>
    </w:rPr>
  </w:style>
  <w:style w:type="character" w:customStyle="1" w:styleId="CharChar28">
    <w:name w:val="Char Char28"/>
    <w:qFormat/>
    <w:rsid w:val="00D730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0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077"/>
    <w:rPr>
      <w:rFonts w:ascii="Arial" w:hAnsi="Arial"/>
      <w:sz w:val="22"/>
      <w:lang w:val="en-GB" w:eastAsia="en-GB" w:bidi="ar-SA"/>
    </w:rPr>
  </w:style>
  <w:style w:type="paragraph" w:customStyle="1" w:styleId="Default">
    <w:name w:val="Default"/>
    <w:uiPriority w:val="99"/>
    <w:qFormat/>
    <w:rsid w:val="00D730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73077"/>
    <w:rPr>
      <w:rFonts w:ascii="Times New Roman" w:hAnsi="Times New Roman"/>
      <w:lang w:val="en-GB"/>
    </w:rPr>
  </w:style>
  <w:style w:type="character" w:styleId="HTMLAcronym">
    <w:name w:val="HTML Acronym"/>
    <w:uiPriority w:val="99"/>
    <w:unhideWhenUsed/>
    <w:qFormat/>
    <w:rsid w:val="00D73077"/>
  </w:style>
  <w:style w:type="table" w:customStyle="1" w:styleId="TableGrid4">
    <w:name w:val="Table Grid4"/>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73077"/>
    <w:pPr>
      <w:widowControl/>
      <w:ind w:hanging="22"/>
      <w:jc w:val="both"/>
    </w:pPr>
    <w:rPr>
      <w:rFonts w:ascii="Arial" w:hAnsi="Arial" w:cs="Arial"/>
      <w:szCs w:val="24"/>
      <w:lang w:val="en-US"/>
    </w:rPr>
  </w:style>
  <w:style w:type="character" w:customStyle="1" w:styleId="3GPPNormalTextChar">
    <w:name w:val="3GPP Normal Text Char"/>
    <w:link w:val="3GPPNormalText"/>
    <w:rsid w:val="00D73077"/>
    <w:rPr>
      <w:rFonts w:ascii="Arial" w:eastAsia="MS Mincho" w:hAnsi="Arial" w:cs="Arial"/>
      <w:sz w:val="24"/>
      <w:szCs w:val="24"/>
      <w:lang w:val="en-US" w:eastAsia="en-GB"/>
    </w:rPr>
  </w:style>
  <w:style w:type="table" w:customStyle="1" w:styleId="14">
    <w:name w:val="表格格線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73077"/>
  </w:style>
  <w:style w:type="paragraph" w:customStyle="1" w:styleId="H53GPP">
    <w:name w:val="H5 3GPP"/>
    <w:basedOn w:val="Normal"/>
    <w:link w:val="H53GPPChar"/>
    <w:qFormat/>
    <w:rsid w:val="00D730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7307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730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7307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730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73077"/>
    <w:rPr>
      <w:rFonts w:ascii="Times New Roman" w:eastAsia="Batang" w:hAnsi="Times New Roman"/>
      <w:lang w:val="en-GB" w:eastAsia="en-US"/>
    </w:rPr>
  </w:style>
  <w:style w:type="character" w:customStyle="1" w:styleId="CharChar34">
    <w:name w:val="Char Char34"/>
    <w:qFormat/>
    <w:rsid w:val="00D7307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D7307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73077"/>
    <w:rPr>
      <w:rFonts w:ascii="Arial" w:hAnsi="Arial"/>
      <w:sz w:val="28"/>
      <w:lang w:val="en-GB" w:eastAsia="ko-KR" w:bidi="ar-SA"/>
    </w:rPr>
  </w:style>
  <w:style w:type="character" w:customStyle="1" w:styleId="CharChar32">
    <w:name w:val="Char Char32"/>
    <w:semiHidden/>
    <w:rsid w:val="00D73077"/>
    <w:rPr>
      <w:rFonts w:ascii="Arial" w:hAnsi="Arial"/>
      <w:sz w:val="28"/>
      <w:lang w:val="en-GB" w:eastAsia="ko-KR" w:bidi="ar-SA"/>
    </w:rPr>
  </w:style>
  <w:style w:type="paragraph" w:customStyle="1" w:styleId="Subtitle1">
    <w:name w:val="Subtitle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73077"/>
    <w:rPr>
      <w:rFonts w:ascii="Times New Roman" w:eastAsia="Batang" w:hAnsi="Times New Roman"/>
      <w:lang w:val="en-GB" w:eastAsia="en-US"/>
    </w:rPr>
  </w:style>
  <w:style w:type="character" w:customStyle="1" w:styleId="Char1">
    <w:name w:val="副标题 Char1"/>
    <w:basedOn w:val="DefaultParagraphFont"/>
    <w:rsid w:val="00D730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7307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73077"/>
    <w:rPr>
      <w:rFonts w:ascii="Arial" w:eastAsia="MS Mincho" w:hAnsi="Arial"/>
      <w:szCs w:val="24"/>
      <w:lang w:val="en-GB" w:eastAsia="en-GB"/>
    </w:rPr>
  </w:style>
  <w:style w:type="character" w:customStyle="1" w:styleId="SubtitleChar3">
    <w:name w:val="Subtitle Char3"/>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D73077"/>
    <w:rPr>
      <w:rFonts w:ascii="Times New Roman" w:eastAsia="Batang" w:hAnsi="Times New Roman"/>
      <w:lang w:val="en-GB" w:eastAsia="en-US"/>
    </w:rPr>
  </w:style>
  <w:style w:type="table" w:customStyle="1" w:styleId="22">
    <w:name w:val="网格型2"/>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D73077"/>
    <w:rPr>
      <w:i/>
      <w:iCs/>
      <w:color w:val="5B9BD5"/>
      <w:lang w:eastAsia="en-US"/>
    </w:rPr>
  </w:style>
  <w:style w:type="paragraph" w:customStyle="1" w:styleId="33">
    <w:name w:val="修订3"/>
    <w:hidden/>
    <w:uiPriority w:val="99"/>
    <w:semiHidden/>
    <w:qFormat/>
    <w:rsid w:val="00D73077"/>
    <w:rPr>
      <w:rFonts w:ascii="Times New Roman" w:eastAsia="Batang" w:hAnsi="Times New Roman"/>
      <w:lang w:val="en-GB" w:eastAsia="en-US"/>
    </w:rPr>
  </w:style>
  <w:style w:type="table" w:customStyle="1" w:styleId="TableGrid5">
    <w:name w:val="Table Grid5"/>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7307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D73077"/>
    <w:rPr>
      <w:rFonts w:ascii="Times New Roman" w:hAnsi="Times New Roman"/>
      <w:i/>
      <w:iCs/>
      <w:color w:val="5B9BD5"/>
      <w:lang w:val="en-GB" w:eastAsia="en-US"/>
    </w:rPr>
  </w:style>
  <w:style w:type="table" w:customStyle="1" w:styleId="TableGrid7">
    <w:name w:val="Table Grid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73077"/>
    <w:rPr>
      <w:rFonts w:ascii="Times New Roman" w:eastAsia="MS Mincho" w:hAnsi="Times New Roman"/>
      <w:lang w:val="en-US" w:eastAsia="en-GB"/>
    </w:rPr>
  </w:style>
  <w:style w:type="character" w:customStyle="1" w:styleId="11Char">
    <w:name w:val="1.1 Char"/>
    <w:link w:val="114"/>
    <w:qFormat/>
    <w:rsid w:val="00D73077"/>
    <w:rPr>
      <w:rFonts w:ascii="Arial" w:eastAsia="MS Mincho" w:hAnsi="Arial"/>
      <w:b/>
      <w:bCs/>
      <w:sz w:val="24"/>
      <w:szCs w:val="26"/>
    </w:rPr>
  </w:style>
  <w:style w:type="character" w:customStyle="1" w:styleId="1a">
    <w:name w:val="明显强调1"/>
    <w:uiPriority w:val="21"/>
    <w:qFormat/>
    <w:rsid w:val="00D73077"/>
    <w:rPr>
      <w:b/>
      <w:bCs/>
      <w:i/>
      <w:iCs/>
      <w:color w:val="4F81BD"/>
    </w:rPr>
  </w:style>
  <w:style w:type="paragraph" w:customStyle="1" w:styleId="MediumGrid21">
    <w:name w:val="Medium Grid 21"/>
    <w:uiPriority w:val="1"/>
    <w:qFormat/>
    <w:rsid w:val="00D7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7307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73077"/>
    <w:pPr>
      <w:numPr>
        <w:numId w:val="11"/>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73077"/>
    <w:rPr>
      <w:rFonts w:ascii="Times New Roman" w:hAnsi="Times New Roman" w:cs="Times New Roman" w:hint="default"/>
      <w:i/>
      <w:iCs/>
    </w:rPr>
  </w:style>
  <w:style w:type="paragraph" w:styleId="NoSpacing">
    <w:name w:val="No Spacing"/>
    <w:basedOn w:val="Normal"/>
    <w:uiPriority w:val="1"/>
    <w:qFormat/>
    <w:rsid w:val="00D7307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73077"/>
    <w:rPr>
      <w:b/>
      <w:bCs w:val="0"/>
      <w:i/>
      <w:iCs w:val="0"/>
      <w:color w:val="4F81BD"/>
    </w:rPr>
  </w:style>
  <w:style w:type="character" w:styleId="SubtleReference">
    <w:name w:val="Subtle Reference"/>
    <w:uiPriority w:val="31"/>
    <w:qFormat/>
    <w:rsid w:val="00D73077"/>
    <w:rPr>
      <w:smallCaps/>
      <w:color w:val="C0504D"/>
      <w:u w:val="single"/>
    </w:rPr>
  </w:style>
  <w:style w:type="character" w:styleId="IntenseReference">
    <w:name w:val="Intense Reference"/>
    <w:qFormat/>
    <w:rsid w:val="00D73077"/>
    <w:rPr>
      <w:b/>
      <w:bCs w:val="0"/>
      <w:smallCaps/>
      <w:color w:val="C0504D"/>
      <w:spacing w:val="5"/>
      <w:u w:val="single"/>
    </w:rPr>
  </w:style>
  <w:style w:type="paragraph" w:customStyle="1" w:styleId="Header-3gppTdoc">
    <w:name w:val="Header-3gpp Tdoc"/>
    <w:basedOn w:val="Header"/>
    <w:link w:val="Header-3gppTdocChar"/>
    <w:qFormat/>
    <w:rsid w:val="00D730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7307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73077"/>
    <w:rPr>
      <w:rFonts w:ascii="Times New Roman" w:hAnsi="Times New Roman"/>
      <w:i/>
      <w:iCs/>
      <w:color w:val="5B9BD5"/>
      <w:lang w:val="en-GB" w:eastAsia="en-US"/>
    </w:rPr>
  </w:style>
  <w:style w:type="character" w:customStyle="1" w:styleId="CharChar35">
    <w:name w:val="Char Char35"/>
    <w:semiHidden/>
    <w:rsid w:val="00D73077"/>
    <w:rPr>
      <w:rFonts w:ascii="Arial" w:hAnsi="Arial"/>
      <w:sz w:val="28"/>
      <w:lang w:val="en-GB" w:eastAsia="ko-KR" w:bidi="ar-SA"/>
    </w:rPr>
  </w:style>
  <w:style w:type="table" w:customStyle="1" w:styleId="TableGrid71">
    <w:name w:val="Table Grid7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73077"/>
    <w:rPr>
      <w:rFonts w:ascii="Times New Roman" w:hAnsi="Times New Roman" w:cs="Times New Roman" w:hint="default"/>
      <w:i/>
      <w:iCs/>
      <w:color w:val="4F81BD"/>
      <w:lang w:val="en-GB" w:eastAsia="en-US"/>
    </w:rPr>
  </w:style>
  <w:style w:type="character" w:customStyle="1" w:styleId="Char20">
    <w:name w:val="副标题 Char2"/>
    <w:uiPriority w:val="11"/>
    <w:qFormat/>
    <w:rsid w:val="00D73077"/>
    <w:rPr>
      <w:rFonts w:ascii="Cambria" w:hAnsi="Cambria" w:cs="Times New Roman" w:hint="default"/>
      <w:b/>
      <w:bCs/>
      <w:kern w:val="28"/>
      <w:sz w:val="32"/>
      <w:szCs w:val="32"/>
      <w:lang w:val="en-GB" w:eastAsia="en-US"/>
    </w:rPr>
  </w:style>
  <w:style w:type="character" w:customStyle="1" w:styleId="1b">
    <w:name w:val="副標題 字元1"/>
    <w:qFormat/>
    <w:rsid w:val="00D7307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730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73077"/>
    <w:rPr>
      <w:rFonts w:ascii="Intel Clear" w:eastAsia="SimSun" w:hAnsi="Intel Clear" w:cs="Intel Clear"/>
      <w:sz w:val="28"/>
      <w:lang w:val="en-GB" w:eastAsia="en-GB"/>
    </w:rPr>
  </w:style>
  <w:style w:type="paragraph" w:customStyle="1" w:styleId="4a">
    <w:name w:val="修订4"/>
    <w:hidden/>
    <w:uiPriority w:val="99"/>
    <w:semiHidden/>
    <w:qFormat/>
    <w:rsid w:val="00D73077"/>
    <w:rPr>
      <w:rFonts w:ascii="Times New Roman" w:eastAsia="Batang" w:hAnsi="Times New Roman"/>
      <w:lang w:val="en-GB" w:eastAsia="en-US"/>
    </w:rPr>
  </w:style>
  <w:style w:type="table" w:customStyle="1" w:styleId="6">
    <w:name w:val="网格型6"/>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730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7307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7307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7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730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7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730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7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7307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7307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7307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73077"/>
    <w:rPr>
      <w:rFonts w:ascii="Times New Roman" w:eastAsia="SimSun" w:hAnsi="Times New Roman"/>
      <w:lang w:val="en-GB" w:eastAsia="en-US"/>
    </w:rPr>
  </w:style>
  <w:style w:type="paragraph" w:customStyle="1" w:styleId="a1">
    <w:name w:val="吹き出し"/>
    <w:basedOn w:val="Normal"/>
    <w:uiPriority w:val="99"/>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7307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73077"/>
    <w:pPr>
      <w:numPr>
        <w:numId w:val="12"/>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73077"/>
    <w:pPr>
      <w:numPr>
        <w:numId w:val="13"/>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D73077"/>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D73077"/>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73077"/>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73077"/>
    <w:rPr>
      <w:color w:val="605E5C"/>
      <w:shd w:val="clear" w:color="auto" w:fill="E1DFDD"/>
    </w:rPr>
  </w:style>
  <w:style w:type="character" w:customStyle="1" w:styleId="fontstyle01">
    <w:name w:val="fontstyle01"/>
    <w:rsid w:val="00D73077"/>
    <w:rPr>
      <w:rFonts w:ascii="Times-Roman" w:hAnsi="Times-Roman" w:hint="default"/>
      <w:b w:val="0"/>
      <w:bCs w:val="0"/>
      <w:i w:val="0"/>
      <w:iCs w:val="0"/>
      <w:color w:val="000000"/>
      <w:sz w:val="20"/>
      <w:szCs w:val="20"/>
    </w:rPr>
  </w:style>
  <w:style w:type="paragraph" w:customStyle="1" w:styleId="114">
    <w:name w:val="1.1"/>
    <w:basedOn w:val="Heading3"/>
    <w:link w:val="11Char"/>
    <w:qFormat/>
    <w:rsid w:val="00D730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73077"/>
    <w:rPr>
      <w:color w:val="605E5C"/>
      <w:shd w:val="clear" w:color="auto" w:fill="E1DFDD"/>
    </w:rPr>
  </w:style>
  <w:style w:type="character" w:customStyle="1" w:styleId="eop">
    <w:name w:val="eop"/>
    <w:basedOn w:val="DefaultParagraphFont"/>
    <w:qFormat/>
    <w:rsid w:val="00D73077"/>
  </w:style>
  <w:style w:type="character" w:customStyle="1" w:styleId="normaltextrun">
    <w:name w:val="normaltextrun"/>
    <w:basedOn w:val="DefaultParagraphFont"/>
    <w:qFormat/>
    <w:rsid w:val="00D73077"/>
  </w:style>
  <w:style w:type="table" w:customStyle="1" w:styleId="TableGrid30">
    <w:name w:val="Table Grid30"/>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730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73077"/>
    <w:pPr>
      <w:numPr>
        <w:numId w:val="19"/>
      </w:numPr>
      <w:spacing w:before="60" w:after="0"/>
    </w:pPr>
    <w:rPr>
      <w:rFonts w:ascii="Arial" w:eastAsia="MS Mincho" w:hAnsi="Arial"/>
      <w:b/>
      <w:szCs w:val="24"/>
      <w:lang w:eastAsia="en-GB"/>
    </w:rPr>
  </w:style>
  <w:style w:type="table" w:styleId="GridTable1Light">
    <w:name w:val="Grid Table 1 Light"/>
    <w:basedOn w:val="TableNormal"/>
    <w:uiPriority w:val="46"/>
    <w:rsid w:val="00D7307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73077"/>
    <w:pPr>
      <w:numPr>
        <w:numId w:val="2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73077"/>
    <w:rPr>
      <w:rFonts w:ascii="Times New Roman" w:eastAsia="SimSun" w:hAnsi="Times New Roman"/>
      <w:lang w:val="en-US" w:eastAsia="zh-CN"/>
    </w:rPr>
  </w:style>
  <w:style w:type="paragraph" w:customStyle="1" w:styleId="LGTdoc">
    <w:name w:val="LGTdoc_본문"/>
    <w:basedOn w:val="Normal"/>
    <w:link w:val="LGTdocChar"/>
    <w:qFormat/>
    <w:rsid w:val="00D730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73077"/>
    <w:rPr>
      <w:rFonts w:ascii="Times New Roman" w:eastAsia="Batang" w:hAnsi="Times New Roman"/>
      <w:kern w:val="2"/>
      <w:sz w:val="22"/>
      <w:szCs w:val="24"/>
      <w:lang w:val="en-GB" w:eastAsia="ko-KR"/>
    </w:rPr>
  </w:style>
  <w:style w:type="character" w:customStyle="1" w:styleId="B12">
    <w:name w:val="B1 (文字)"/>
    <w:uiPriority w:val="99"/>
    <w:qFormat/>
    <w:locked/>
    <w:rsid w:val="00D73077"/>
    <w:rPr>
      <w:rFonts w:ascii="Times New Roman" w:eastAsia="Times New Roman" w:hAnsi="Times New Roman"/>
      <w:lang w:eastAsia="en-US"/>
    </w:rPr>
  </w:style>
  <w:style w:type="character" w:customStyle="1" w:styleId="EditorsNoteCarCar">
    <w:name w:val="Editor's Note Car Car"/>
    <w:rsid w:val="00D7307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73077"/>
    <w:rPr>
      <w:color w:val="605E5C"/>
      <w:shd w:val="clear" w:color="auto" w:fill="E1DFDD"/>
    </w:rPr>
  </w:style>
  <w:style w:type="character" w:customStyle="1" w:styleId="UnresolvedMention2">
    <w:name w:val="Unresolved Mention2"/>
    <w:basedOn w:val="DefaultParagraphFont"/>
    <w:uiPriority w:val="99"/>
    <w:unhideWhenUsed/>
    <w:rsid w:val="00D73077"/>
    <w:rPr>
      <w:color w:val="605E5C"/>
      <w:shd w:val="clear" w:color="auto" w:fill="E1DFDD"/>
    </w:rPr>
  </w:style>
  <w:style w:type="paragraph" w:customStyle="1" w:styleId="CH">
    <w:name w:val="CH"/>
    <w:basedOn w:val="Normal"/>
    <w:rsid w:val="00D730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69905">
      <w:bodyDiv w:val="1"/>
      <w:marLeft w:val="0"/>
      <w:marRight w:val="0"/>
      <w:marTop w:val="0"/>
      <w:marBottom w:val="0"/>
      <w:divBdr>
        <w:top w:val="none" w:sz="0" w:space="0" w:color="auto"/>
        <w:left w:val="none" w:sz="0" w:space="0" w:color="auto"/>
        <w:bottom w:val="none" w:sz="0" w:space="0" w:color="auto"/>
        <w:right w:val="none" w:sz="0" w:space="0" w:color="auto"/>
      </w:divBdr>
    </w:div>
    <w:div w:id="639310946">
      <w:bodyDiv w:val="1"/>
      <w:marLeft w:val="0"/>
      <w:marRight w:val="0"/>
      <w:marTop w:val="0"/>
      <w:marBottom w:val="0"/>
      <w:divBdr>
        <w:top w:val="none" w:sz="0" w:space="0" w:color="auto"/>
        <w:left w:val="none" w:sz="0" w:space="0" w:color="auto"/>
        <w:bottom w:val="none" w:sz="0" w:space="0" w:color="auto"/>
        <w:right w:val="none" w:sz="0" w:space="0" w:color="auto"/>
      </w:divBdr>
    </w:div>
    <w:div w:id="943347315">
      <w:bodyDiv w:val="1"/>
      <w:marLeft w:val="0"/>
      <w:marRight w:val="0"/>
      <w:marTop w:val="0"/>
      <w:marBottom w:val="0"/>
      <w:divBdr>
        <w:top w:val="none" w:sz="0" w:space="0" w:color="auto"/>
        <w:left w:val="none" w:sz="0" w:space="0" w:color="auto"/>
        <w:bottom w:val="none" w:sz="0" w:space="0" w:color="auto"/>
        <w:right w:val="none" w:sz="0" w:space="0" w:color="auto"/>
      </w:divBdr>
    </w:div>
    <w:div w:id="1418868197">
      <w:bodyDiv w:val="1"/>
      <w:marLeft w:val="0"/>
      <w:marRight w:val="0"/>
      <w:marTop w:val="0"/>
      <w:marBottom w:val="0"/>
      <w:divBdr>
        <w:top w:val="none" w:sz="0" w:space="0" w:color="auto"/>
        <w:left w:val="none" w:sz="0" w:space="0" w:color="auto"/>
        <w:bottom w:val="none" w:sz="0" w:space="0" w:color="auto"/>
        <w:right w:val="none" w:sz="0" w:space="0" w:color="auto"/>
      </w:divBdr>
    </w:div>
    <w:div w:id="1676808026">
      <w:bodyDiv w:val="1"/>
      <w:marLeft w:val="0"/>
      <w:marRight w:val="0"/>
      <w:marTop w:val="0"/>
      <w:marBottom w:val="0"/>
      <w:divBdr>
        <w:top w:val="none" w:sz="0" w:space="0" w:color="auto"/>
        <w:left w:val="none" w:sz="0" w:space="0" w:color="auto"/>
        <w:bottom w:val="none" w:sz="0" w:space="0" w:color="auto"/>
        <w:right w:val="none" w:sz="0" w:space="0" w:color="auto"/>
      </w:divBdr>
    </w:div>
    <w:div w:id="1962805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96038-0D58-408E-BC20-7F9995CB57DE}">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2932</Words>
  <Characters>16718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2024-03-01T08:01:00Z</dcterms:created>
  <dcterms:modified xsi:type="dcterms:W3CDTF">2024-03-01T08:19:00Z</dcterms:modified>
</cp:coreProperties>
</file>